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79A09" w14:textId="77777777" w:rsidR="00202940" w:rsidRPr="0011798F" w:rsidRDefault="00202940" w:rsidP="00202940">
      <w:pPr>
        <w:widowControl w:val="0"/>
        <w:overflowPunct w:val="0"/>
        <w:autoSpaceDE w:val="0"/>
        <w:autoSpaceDN w:val="0"/>
        <w:adjustRightInd w:val="0"/>
        <w:jc w:val="center"/>
        <w:rPr>
          <w:b/>
          <w:kern w:val="28"/>
          <w:lang w:bidi="lo-LA"/>
        </w:rPr>
      </w:pPr>
      <w:bookmarkStart w:id="0" w:name="_GoBack"/>
      <w:bookmarkEnd w:id="0"/>
      <w:r w:rsidRPr="0011798F">
        <w:rPr>
          <w:b/>
          <w:kern w:val="28"/>
          <w:lang w:bidi="lo-LA"/>
        </w:rPr>
        <w:t>VISPĀRĪGĀ VIENOŠANĀS</w:t>
      </w:r>
    </w:p>
    <w:p w14:paraId="256CFD8C" w14:textId="77777777" w:rsidR="00202940" w:rsidRPr="0011798F" w:rsidRDefault="00202940" w:rsidP="00202940">
      <w:pPr>
        <w:widowControl w:val="0"/>
        <w:overflowPunct w:val="0"/>
        <w:autoSpaceDE w:val="0"/>
        <w:autoSpaceDN w:val="0"/>
        <w:adjustRightInd w:val="0"/>
        <w:jc w:val="center"/>
        <w:rPr>
          <w:b/>
          <w:kern w:val="28"/>
          <w:lang w:bidi="lo-LA"/>
        </w:rPr>
      </w:pPr>
      <w:r w:rsidRPr="0011798F">
        <w:rPr>
          <w:b/>
          <w:kern w:val="28"/>
        </w:rPr>
        <w:t>par preču piegādi</w:t>
      </w:r>
    </w:p>
    <w:p w14:paraId="6147B920" w14:textId="77777777" w:rsidR="00202940" w:rsidRPr="0011798F" w:rsidRDefault="00202940" w:rsidP="00202940">
      <w:pPr>
        <w:widowControl w:val="0"/>
        <w:overflowPunct w:val="0"/>
        <w:autoSpaceDE w:val="0"/>
        <w:autoSpaceDN w:val="0"/>
        <w:adjustRightInd w:val="0"/>
        <w:jc w:val="both"/>
        <w:rPr>
          <w:kern w:val="28"/>
          <w:lang w:bidi="lo-LA"/>
        </w:rPr>
      </w:pPr>
    </w:p>
    <w:p w14:paraId="1795F597" w14:textId="4499489C" w:rsidR="00202940" w:rsidRPr="0011798F" w:rsidRDefault="00202940" w:rsidP="00202940">
      <w:pPr>
        <w:widowControl w:val="0"/>
        <w:overflowPunct w:val="0"/>
        <w:autoSpaceDE w:val="0"/>
        <w:autoSpaceDN w:val="0"/>
        <w:adjustRightInd w:val="0"/>
        <w:jc w:val="both"/>
        <w:rPr>
          <w:kern w:val="28"/>
          <w:lang w:bidi="lo-LA"/>
        </w:rPr>
      </w:pPr>
      <w:r w:rsidRPr="0011798F">
        <w:rPr>
          <w:kern w:val="28"/>
          <w:lang w:bidi="lo-LA"/>
        </w:rPr>
        <w:t>Daugavpilī</w:t>
      </w:r>
      <w:r>
        <w:rPr>
          <w:kern w:val="28"/>
          <w:lang w:bidi="lo-LA"/>
        </w:rPr>
        <w:t xml:space="preserve">   </w:t>
      </w:r>
      <w:r w:rsidRPr="0011798F">
        <w:rPr>
          <w:kern w:val="28"/>
          <w:lang w:bidi="lo-LA"/>
        </w:rPr>
        <w:tab/>
      </w:r>
      <w:r w:rsidR="008D76F9">
        <w:rPr>
          <w:kern w:val="28"/>
          <w:lang w:bidi="lo-LA"/>
        </w:rPr>
        <w:t xml:space="preserve"> </w:t>
      </w:r>
      <w:r w:rsidRPr="0011798F">
        <w:rPr>
          <w:kern w:val="28"/>
          <w:lang w:bidi="lo-LA"/>
        </w:rPr>
        <w:tab/>
      </w:r>
      <w:r w:rsidRPr="0011798F">
        <w:rPr>
          <w:kern w:val="28"/>
          <w:lang w:bidi="lo-LA"/>
        </w:rPr>
        <w:tab/>
        <w:t xml:space="preserve"> </w:t>
      </w:r>
      <w:r w:rsidRPr="0011798F">
        <w:rPr>
          <w:kern w:val="28"/>
          <w:lang w:bidi="lo-LA"/>
        </w:rPr>
        <w:tab/>
      </w:r>
      <w:r w:rsidRPr="0011798F">
        <w:rPr>
          <w:kern w:val="28"/>
          <w:lang w:bidi="lo-LA"/>
        </w:rPr>
        <w:tab/>
      </w:r>
      <w:r w:rsidRPr="0011798F">
        <w:rPr>
          <w:kern w:val="28"/>
          <w:lang w:bidi="lo-LA"/>
        </w:rPr>
        <w:tab/>
        <w:t xml:space="preserve">                             </w:t>
      </w:r>
      <w:r>
        <w:rPr>
          <w:kern w:val="28"/>
          <w:lang w:bidi="lo-LA"/>
        </w:rPr>
        <w:t xml:space="preserve">           </w:t>
      </w:r>
      <w:r w:rsidRPr="0011798F">
        <w:rPr>
          <w:kern w:val="28"/>
          <w:lang w:bidi="lo-LA"/>
        </w:rPr>
        <w:t>Nr.</w:t>
      </w:r>
      <w:r w:rsidRPr="0011798F">
        <w:rPr>
          <w:kern w:val="28"/>
          <w:highlight w:val="yellow"/>
          <w:lang w:bidi="lo-LA"/>
        </w:rPr>
        <w:t>__________</w:t>
      </w:r>
    </w:p>
    <w:p w14:paraId="6EFB6A15" w14:textId="77777777" w:rsidR="00202940" w:rsidRPr="0011798F" w:rsidRDefault="00202940" w:rsidP="00202940">
      <w:pPr>
        <w:widowControl w:val="0"/>
        <w:overflowPunct w:val="0"/>
        <w:autoSpaceDE w:val="0"/>
        <w:autoSpaceDN w:val="0"/>
        <w:adjustRightInd w:val="0"/>
        <w:jc w:val="both"/>
        <w:rPr>
          <w:kern w:val="28"/>
          <w:lang w:bidi="lo-LA"/>
        </w:rPr>
      </w:pPr>
    </w:p>
    <w:p w14:paraId="3E21ABBA" w14:textId="6DCD3826" w:rsidR="00202940" w:rsidRPr="0011798F" w:rsidRDefault="00202940" w:rsidP="00202940">
      <w:pPr>
        <w:widowControl w:val="0"/>
        <w:overflowPunct w:val="0"/>
        <w:autoSpaceDE w:val="0"/>
        <w:autoSpaceDN w:val="0"/>
        <w:adjustRightInd w:val="0"/>
        <w:jc w:val="both"/>
        <w:rPr>
          <w:kern w:val="28"/>
        </w:rPr>
      </w:pPr>
      <w:r w:rsidRPr="0011798F">
        <w:rPr>
          <w:rFonts w:eastAsia="Calibri"/>
          <w:lang w:eastAsia="en-US"/>
        </w:rPr>
        <w:t>Sabiedrība ar ierobežotu atbildību</w:t>
      </w:r>
      <w:r>
        <w:rPr>
          <w:rFonts w:eastAsia="Calibri"/>
          <w:lang w:eastAsia="en-US"/>
        </w:rPr>
        <w:t xml:space="preserve"> “</w:t>
      </w:r>
      <w:r w:rsidRPr="0011798F">
        <w:rPr>
          <w:rFonts w:eastAsia="Calibri"/>
          <w:lang w:eastAsia="en-US"/>
        </w:rPr>
        <w:t>Daugavpils ūdens</w:t>
      </w:r>
      <w:r>
        <w:rPr>
          <w:rFonts w:eastAsia="Calibri"/>
          <w:lang w:eastAsia="en-US"/>
        </w:rPr>
        <w:t>”</w:t>
      </w:r>
      <w:r w:rsidRPr="0011798F">
        <w:rPr>
          <w:rFonts w:eastAsia="Calibri"/>
          <w:lang w:eastAsia="en-US"/>
        </w:rPr>
        <w:t xml:space="preserve"> reģistrācijas Nr.41503002432,</w:t>
      </w:r>
      <w:r w:rsidR="001C5A5F">
        <w:rPr>
          <w:rFonts w:eastAsia="Calibri"/>
          <w:lang w:eastAsia="en-US"/>
        </w:rPr>
        <w:t xml:space="preserve"> </w:t>
      </w:r>
      <w:r w:rsidRPr="0011798F">
        <w:rPr>
          <w:rFonts w:eastAsia="Calibri"/>
          <w:lang w:eastAsia="en-US"/>
        </w:rPr>
        <w:t>adrese Ūdensvada iel</w:t>
      </w:r>
      <w:r w:rsidR="001C5A5F">
        <w:rPr>
          <w:rFonts w:eastAsia="Calibri"/>
          <w:lang w:eastAsia="en-US"/>
        </w:rPr>
        <w:t>a</w:t>
      </w:r>
      <w:r w:rsidRPr="0011798F">
        <w:rPr>
          <w:rFonts w:eastAsia="Calibri"/>
          <w:lang w:eastAsia="en-US"/>
        </w:rPr>
        <w:t xml:space="preserve"> 3, Daugavpil</w:t>
      </w:r>
      <w:r w:rsidR="001C5A5F">
        <w:rPr>
          <w:rFonts w:eastAsia="Calibri"/>
          <w:lang w:eastAsia="en-US"/>
        </w:rPr>
        <w:t>s</w:t>
      </w:r>
      <w:r w:rsidR="00643AD5">
        <w:rPr>
          <w:rFonts w:eastAsia="Calibri"/>
          <w:lang w:eastAsia="en-US"/>
        </w:rPr>
        <w:t xml:space="preserve"> </w:t>
      </w:r>
      <w:r w:rsidR="001C5A5F" w:rsidRPr="0011798F">
        <w:rPr>
          <w:rFonts w:eastAsia="Calibri"/>
          <w:lang w:eastAsia="en-US"/>
        </w:rPr>
        <w:t>(turpmāk – Pasūtītājs)</w:t>
      </w:r>
      <w:r w:rsidR="00643AD5">
        <w:rPr>
          <w:rFonts w:eastAsia="Calibri"/>
          <w:lang w:eastAsia="en-US"/>
        </w:rPr>
        <w:t>,</w:t>
      </w:r>
      <w:r w:rsidR="001C5A5F">
        <w:rPr>
          <w:rFonts w:eastAsia="Calibri"/>
          <w:lang w:eastAsia="en-US"/>
        </w:rPr>
        <w:t xml:space="preserve"> </w:t>
      </w:r>
      <w:r w:rsidRPr="0011798F">
        <w:rPr>
          <w:rFonts w:eastAsia="Calibri"/>
          <w:lang w:eastAsia="en-US"/>
        </w:rPr>
        <w:t xml:space="preserve">valdes locekļa </w:t>
      </w:r>
      <w:r>
        <w:rPr>
          <w:rFonts w:eastAsia="Calibri"/>
          <w:lang w:eastAsia="en-US"/>
        </w:rPr>
        <w:t>Ģirta Kolendo</w:t>
      </w:r>
      <w:r w:rsidRPr="0011798F">
        <w:rPr>
          <w:rFonts w:eastAsia="Calibri"/>
          <w:lang w:eastAsia="en-US"/>
        </w:rPr>
        <w:t xml:space="preserve"> personā, kas rīkojas uz Statūtu pamata, no vienas puses,</w:t>
      </w:r>
    </w:p>
    <w:p w14:paraId="2CC5E167" w14:textId="77777777" w:rsidR="00202940" w:rsidRPr="0011798F" w:rsidRDefault="00202940" w:rsidP="00202940">
      <w:pPr>
        <w:suppressAutoHyphens/>
        <w:jc w:val="both"/>
        <w:rPr>
          <w:bCs/>
          <w:lang w:eastAsia="ar-SA"/>
        </w:rPr>
      </w:pPr>
      <w:r w:rsidRPr="0011798F">
        <w:rPr>
          <w:lang w:eastAsia="ar-SA"/>
        </w:rPr>
        <w:t>un</w:t>
      </w:r>
    </w:p>
    <w:p w14:paraId="3E64F64C" w14:textId="0724B036" w:rsidR="00202940" w:rsidRPr="0011798F" w:rsidRDefault="00202940" w:rsidP="00202940">
      <w:pPr>
        <w:suppressAutoHyphens/>
        <w:jc w:val="both"/>
        <w:rPr>
          <w:bCs/>
          <w:lang w:eastAsia="ar-SA"/>
        </w:rPr>
      </w:pPr>
      <w:r w:rsidRPr="0011798F">
        <w:rPr>
          <w:iCs/>
          <w:lang w:eastAsia="ar-SA"/>
        </w:rPr>
        <w:t>Izpildītāji</w:t>
      </w:r>
      <w:r w:rsidRPr="0011798F">
        <w:rPr>
          <w:bCs/>
          <w:lang w:eastAsia="ar-SA"/>
        </w:rPr>
        <w:t>, kuri ieguvuši tiesības noslēgt vispārīgo vienošanos, pamatojoties uz iepirkumu komisijas lēmumu, kas pieņemts iepirkuma procedūras „</w:t>
      </w:r>
      <w:r w:rsidRPr="0011798F">
        <w:rPr>
          <w:bCs/>
          <w:highlight w:val="yellow"/>
          <w:lang w:eastAsia="ar-SA"/>
        </w:rPr>
        <w:t>________________________</w:t>
      </w:r>
      <w:r w:rsidRPr="0011798F">
        <w:rPr>
          <w:bCs/>
          <w:lang w:eastAsia="ar-SA"/>
        </w:rPr>
        <w:t>” (turpmāk</w:t>
      </w:r>
      <w:r w:rsidR="00643AD5">
        <w:rPr>
          <w:bCs/>
          <w:lang w:eastAsia="ar-SA"/>
        </w:rPr>
        <w:t xml:space="preserve"> - </w:t>
      </w:r>
      <w:r w:rsidRPr="0011798F">
        <w:rPr>
          <w:bCs/>
          <w:lang w:eastAsia="ar-SA"/>
        </w:rPr>
        <w:t>Iepirkum</w:t>
      </w:r>
      <w:r w:rsidR="00643AD5">
        <w:rPr>
          <w:bCs/>
          <w:lang w:eastAsia="ar-SA"/>
        </w:rPr>
        <w:t>s</w:t>
      </w:r>
      <w:r w:rsidRPr="0011798F">
        <w:rPr>
          <w:bCs/>
          <w:lang w:eastAsia="ar-SA"/>
        </w:rPr>
        <w:t>) ietvaros:</w:t>
      </w:r>
    </w:p>
    <w:p w14:paraId="42499F32" w14:textId="77777777" w:rsidR="00202940" w:rsidRPr="0011798F" w:rsidRDefault="00202940" w:rsidP="00202940">
      <w:pPr>
        <w:spacing w:after="200" w:line="276" w:lineRule="auto"/>
        <w:ind w:firstLine="720"/>
        <w:jc w:val="both"/>
        <w:rPr>
          <w:rFonts w:eastAsia="Calibri"/>
          <w:bCs/>
          <w:highlight w:val="yellow"/>
          <w:lang w:eastAsia="en-US"/>
        </w:rPr>
      </w:pPr>
      <w:r w:rsidRPr="0011798F">
        <w:rPr>
          <w:rFonts w:eastAsia="Calibri"/>
          <w:bCs/>
          <w:lang w:eastAsia="en-US"/>
        </w:rPr>
        <w:t>1</w:t>
      </w:r>
      <w:r w:rsidRPr="00593030">
        <w:rPr>
          <w:rFonts w:eastAsia="Calibri"/>
          <w:bCs/>
          <w:highlight w:val="yellow"/>
          <w:lang w:eastAsia="en-US"/>
        </w:rPr>
        <w:t xml:space="preserve">) </w:t>
      </w:r>
      <w:r w:rsidRPr="00593030">
        <w:rPr>
          <w:rFonts w:eastAsia="Calibri"/>
          <w:bCs/>
          <w:highlight w:val="yellow"/>
          <w:u w:val="single"/>
          <w:lang w:eastAsia="en-US"/>
        </w:rPr>
        <w:tab/>
      </w:r>
      <w:r w:rsidRPr="00593030">
        <w:rPr>
          <w:rFonts w:eastAsia="Calibri"/>
          <w:bCs/>
          <w:highlight w:val="yellow"/>
          <w:u w:val="single"/>
          <w:lang w:eastAsia="en-US"/>
        </w:rPr>
        <w:tab/>
        <w:t xml:space="preserve"> </w:t>
      </w:r>
      <w:r w:rsidRPr="00593030">
        <w:rPr>
          <w:rFonts w:eastAsia="Calibri"/>
          <w:bCs/>
          <w:highlight w:val="yellow"/>
          <w:lang w:eastAsia="en-US"/>
        </w:rPr>
        <w:t xml:space="preserve"> (</w:t>
      </w:r>
      <w:r w:rsidRPr="0011798F">
        <w:rPr>
          <w:rFonts w:eastAsia="Calibri"/>
          <w:bCs/>
          <w:i/>
          <w:highlight w:val="yellow"/>
          <w:lang w:eastAsia="en-US"/>
        </w:rPr>
        <w:t>nosaukums</w:t>
      </w:r>
      <w:r w:rsidRPr="0011798F">
        <w:rPr>
          <w:rFonts w:eastAsia="Calibri"/>
          <w:bCs/>
          <w:highlight w:val="yellow"/>
          <w:lang w:eastAsia="en-US"/>
        </w:rPr>
        <w:t xml:space="preserve">) tās </w:t>
      </w:r>
      <w:r w:rsidRPr="0011798F">
        <w:rPr>
          <w:rFonts w:eastAsia="Calibri"/>
          <w:bCs/>
          <w:highlight w:val="yellow"/>
          <w:u w:val="single"/>
          <w:lang w:eastAsia="en-US"/>
        </w:rPr>
        <w:tab/>
      </w:r>
      <w:r w:rsidRPr="0011798F">
        <w:rPr>
          <w:rFonts w:eastAsia="Calibri"/>
          <w:bCs/>
          <w:highlight w:val="yellow"/>
          <w:u w:val="single"/>
          <w:lang w:eastAsia="en-US"/>
        </w:rPr>
        <w:tab/>
      </w:r>
      <w:r w:rsidRPr="0011798F">
        <w:rPr>
          <w:rFonts w:eastAsia="Calibri"/>
          <w:bCs/>
          <w:highlight w:val="yellow"/>
          <w:lang w:eastAsia="en-US"/>
        </w:rPr>
        <w:t xml:space="preserve"> (</w:t>
      </w:r>
      <w:r w:rsidRPr="0011798F">
        <w:rPr>
          <w:rFonts w:eastAsia="Calibri"/>
          <w:bCs/>
          <w:i/>
          <w:highlight w:val="yellow"/>
          <w:lang w:eastAsia="en-US"/>
        </w:rPr>
        <w:t>pārstāvis</w:t>
      </w:r>
      <w:r w:rsidRPr="0011798F">
        <w:rPr>
          <w:rFonts w:eastAsia="Calibri"/>
          <w:bCs/>
          <w:highlight w:val="yellow"/>
          <w:lang w:eastAsia="en-US"/>
        </w:rPr>
        <w:t xml:space="preserve">) personā, kas </w:t>
      </w:r>
      <w:r w:rsidRPr="0011798F">
        <w:rPr>
          <w:rFonts w:eastAsia="Calibri"/>
          <w:highlight w:val="yellow"/>
          <w:lang w:eastAsia="en-US"/>
        </w:rPr>
        <w:t>Izpildītāju</w:t>
      </w:r>
      <w:r w:rsidRPr="0011798F">
        <w:rPr>
          <w:rFonts w:eastAsia="Calibri"/>
          <w:bCs/>
          <w:highlight w:val="yellow"/>
          <w:lang w:eastAsia="en-US"/>
        </w:rPr>
        <w:t xml:space="preserve"> pārstāv uz </w:t>
      </w:r>
      <w:r w:rsidRPr="0011798F">
        <w:rPr>
          <w:rFonts w:eastAsia="Calibri"/>
          <w:bCs/>
          <w:highlight w:val="yellow"/>
          <w:u w:val="single"/>
          <w:lang w:eastAsia="en-US"/>
        </w:rPr>
        <w:tab/>
      </w:r>
      <w:r w:rsidRPr="0011798F">
        <w:rPr>
          <w:rFonts w:eastAsia="Calibri"/>
          <w:bCs/>
          <w:highlight w:val="yellow"/>
          <w:u w:val="single"/>
          <w:lang w:eastAsia="en-US"/>
        </w:rPr>
        <w:tab/>
      </w:r>
      <w:r w:rsidRPr="0011798F">
        <w:rPr>
          <w:rFonts w:eastAsia="Calibri"/>
          <w:bCs/>
          <w:highlight w:val="yellow"/>
          <w:u w:val="single"/>
          <w:lang w:eastAsia="en-US"/>
        </w:rPr>
        <w:tab/>
      </w:r>
      <w:r w:rsidRPr="0011798F">
        <w:rPr>
          <w:rFonts w:eastAsia="Calibri"/>
          <w:bCs/>
          <w:highlight w:val="yellow"/>
          <w:lang w:eastAsia="en-US"/>
        </w:rPr>
        <w:t xml:space="preserve"> (</w:t>
      </w:r>
      <w:r w:rsidRPr="0011798F">
        <w:rPr>
          <w:rFonts w:eastAsia="Calibri"/>
          <w:bCs/>
          <w:i/>
          <w:highlight w:val="yellow"/>
          <w:lang w:eastAsia="en-US"/>
        </w:rPr>
        <w:t>pārstāvības pamats</w:t>
      </w:r>
      <w:r w:rsidRPr="0011798F">
        <w:rPr>
          <w:rFonts w:eastAsia="Calibri"/>
          <w:bCs/>
          <w:highlight w:val="yellow"/>
          <w:lang w:eastAsia="en-US"/>
        </w:rPr>
        <w:t>);</w:t>
      </w:r>
    </w:p>
    <w:p w14:paraId="1D6D15FC" w14:textId="77777777" w:rsidR="00202940" w:rsidRPr="0011798F" w:rsidRDefault="00202940" w:rsidP="00202940">
      <w:pPr>
        <w:spacing w:after="200" w:line="276" w:lineRule="auto"/>
        <w:ind w:firstLine="720"/>
        <w:jc w:val="both"/>
        <w:rPr>
          <w:rFonts w:eastAsia="Calibri"/>
          <w:bCs/>
          <w:highlight w:val="yellow"/>
          <w:lang w:eastAsia="en-US"/>
        </w:rPr>
      </w:pPr>
      <w:r w:rsidRPr="0011798F">
        <w:rPr>
          <w:rFonts w:eastAsia="Calibri"/>
          <w:bCs/>
          <w:highlight w:val="yellow"/>
          <w:lang w:eastAsia="en-US"/>
        </w:rPr>
        <w:t xml:space="preserve">2) </w:t>
      </w:r>
      <w:r w:rsidRPr="0011798F">
        <w:rPr>
          <w:rFonts w:eastAsia="Calibri"/>
          <w:bCs/>
          <w:highlight w:val="yellow"/>
          <w:u w:val="single"/>
          <w:lang w:eastAsia="en-US"/>
        </w:rPr>
        <w:tab/>
      </w:r>
      <w:r w:rsidRPr="0011798F">
        <w:rPr>
          <w:rFonts w:eastAsia="Calibri"/>
          <w:bCs/>
          <w:highlight w:val="yellow"/>
          <w:u w:val="single"/>
          <w:lang w:eastAsia="en-US"/>
        </w:rPr>
        <w:tab/>
        <w:t xml:space="preserve"> </w:t>
      </w:r>
      <w:r w:rsidRPr="0011798F">
        <w:rPr>
          <w:rFonts w:eastAsia="Calibri"/>
          <w:bCs/>
          <w:highlight w:val="yellow"/>
          <w:lang w:eastAsia="en-US"/>
        </w:rPr>
        <w:t xml:space="preserve"> (</w:t>
      </w:r>
      <w:r w:rsidRPr="0011798F">
        <w:rPr>
          <w:rFonts w:eastAsia="Calibri"/>
          <w:bCs/>
          <w:i/>
          <w:highlight w:val="yellow"/>
          <w:lang w:eastAsia="en-US"/>
        </w:rPr>
        <w:t>nosaukums</w:t>
      </w:r>
      <w:r w:rsidRPr="0011798F">
        <w:rPr>
          <w:rFonts w:eastAsia="Calibri"/>
          <w:bCs/>
          <w:highlight w:val="yellow"/>
          <w:lang w:eastAsia="en-US"/>
        </w:rPr>
        <w:t xml:space="preserve">) tās </w:t>
      </w:r>
      <w:r w:rsidRPr="0011798F">
        <w:rPr>
          <w:rFonts w:eastAsia="Calibri"/>
          <w:bCs/>
          <w:highlight w:val="yellow"/>
          <w:u w:val="single"/>
          <w:lang w:eastAsia="en-US"/>
        </w:rPr>
        <w:tab/>
      </w:r>
      <w:r w:rsidRPr="0011798F">
        <w:rPr>
          <w:rFonts w:eastAsia="Calibri"/>
          <w:bCs/>
          <w:highlight w:val="yellow"/>
          <w:u w:val="single"/>
          <w:lang w:eastAsia="en-US"/>
        </w:rPr>
        <w:tab/>
      </w:r>
      <w:r w:rsidRPr="0011798F">
        <w:rPr>
          <w:rFonts w:eastAsia="Calibri"/>
          <w:bCs/>
          <w:highlight w:val="yellow"/>
          <w:lang w:eastAsia="en-US"/>
        </w:rPr>
        <w:t xml:space="preserve"> (</w:t>
      </w:r>
      <w:r w:rsidRPr="0011798F">
        <w:rPr>
          <w:rFonts w:eastAsia="Calibri"/>
          <w:bCs/>
          <w:i/>
          <w:highlight w:val="yellow"/>
          <w:lang w:eastAsia="en-US"/>
        </w:rPr>
        <w:t>pārstāvis</w:t>
      </w:r>
      <w:r w:rsidRPr="0011798F">
        <w:rPr>
          <w:rFonts w:eastAsia="Calibri"/>
          <w:bCs/>
          <w:highlight w:val="yellow"/>
          <w:lang w:eastAsia="en-US"/>
        </w:rPr>
        <w:t xml:space="preserve">) personā, kas </w:t>
      </w:r>
      <w:r w:rsidRPr="0011798F">
        <w:rPr>
          <w:rFonts w:eastAsia="Calibri"/>
          <w:highlight w:val="yellow"/>
          <w:lang w:eastAsia="en-US"/>
        </w:rPr>
        <w:t>Izpildītāju</w:t>
      </w:r>
      <w:r w:rsidRPr="0011798F">
        <w:rPr>
          <w:rFonts w:eastAsia="Calibri"/>
          <w:bCs/>
          <w:highlight w:val="yellow"/>
          <w:lang w:eastAsia="en-US"/>
        </w:rPr>
        <w:t xml:space="preserve"> pārstāv uz </w:t>
      </w:r>
      <w:r w:rsidRPr="0011798F">
        <w:rPr>
          <w:rFonts w:eastAsia="Calibri"/>
          <w:bCs/>
          <w:highlight w:val="yellow"/>
          <w:u w:val="single"/>
          <w:lang w:eastAsia="en-US"/>
        </w:rPr>
        <w:tab/>
      </w:r>
      <w:r w:rsidRPr="0011798F">
        <w:rPr>
          <w:rFonts w:eastAsia="Calibri"/>
          <w:bCs/>
          <w:highlight w:val="yellow"/>
          <w:u w:val="single"/>
          <w:lang w:eastAsia="en-US"/>
        </w:rPr>
        <w:tab/>
      </w:r>
      <w:r w:rsidRPr="0011798F">
        <w:rPr>
          <w:rFonts w:eastAsia="Calibri"/>
          <w:bCs/>
          <w:highlight w:val="yellow"/>
          <w:u w:val="single"/>
          <w:lang w:eastAsia="en-US"/>
        </w:rPr>
        <w:tab/>
      </w:r>
      <w:r w:rsidRPr="0011798F">
        <w:rPr>
          <w:rFonts w:eastAsia="Calibri"/>
          <w:bCs/>
          <w:highlight w:val="yellow"/>
          <w:lang w:eastAsia="en-US"/>
        </w:rPr>
        <w:t xml:space="preserve"> (</w:t>
      </w:r>
      <w:r w:rsidRPr="0011798F">
        <w:rPr>
          <w:rFonts w:eastAsia="Calibri"/>
          <w:bCs/>
          <w:i/>
          <w:highlight w:val="yellow"/>
          <w:lang w:eastAsia="en-US"/>
        </w:rPr>
        <w:t>pārstāvības pamats</w:t>
      </w:r>
      <w:r w:rsidRPr="0011798F">
        <w:rPr>
          <w:rFonts w:eastAsia="Calibri"/>
          <w:bCs/>
          <w:highlight w:val="yellow"/>
          <w:lang w:eastAsia="en-US"/>
        </w:rPr>
        <w:t>).</w:t>
      </w:r>
    </w:p>
    <w:p w14:paraId="7CF12FB2" w14:textId="77777777" w:rsidR="00202940" w:rsidRPr="0011798F" w:rsidRDefault="00202940" w:rsidP="00202940">
      <w:pPr>
        <w:spacing w:after="200" w:line="276" w:lineRule="auto"/>
        <w:ind w:firstLine="720"/>
        <w:jc w:val="both"/>
        <w:rPr>
          <w:rFonts w:eastAsia="Calibri"/>
          <w:bCs/>
          <w:lang w:eastAsia="en-US"/>
        </w:rPr>
      </w:pPr>
      <w:r w:rsidRPr="0011798F">
        <w:rPr>
          <w:rFonts w:eastAsia="Calibri"/>
          <w:bCs/>
          <w:lang w:eastAsia="en-US"/>
        </w:rPr>
        <w:t>turpmāk tekstā visi kopā saukti par Līdzējiem, noslēdz šo vispārīgo vienošanos (turpmāk – Vienošanās).</w:t>
      </w:r>
    </w:p>
    <w:p w14:paraId="4BBFC6FC" w14:textId="77777777" w:rsidR="00202940" w:rsidRPr="0011798F" w:rsidRDefault="00202940" w:rsidP="00202940">
      <w:pPr>
        <w:numPr>
          <w:ilvl w:val="0"/>
          <w:numId w:val="1"/>
        </w:numPr>
        <w:spacing w:before="240" w:after="200" w:line="276" w:lineRule="auto"/>
        <w:ind w:left="357" w:hanging="357"/>
        <w:jc w:val="both"/>
        <w:rPr>
          <w:rFonts w:eastAsia="Calibri"/>
          <w:caps/>
          <w:lang w:eastAsia="en-US"/>
        </w:rPr>
      </w:pPr>
      <w:r w:rsidRPr="0011798F">
        <w:rPr>
          <w:rFonts w:eastAsia="Calibri"/>
          <w:b/>
          <w:bCs/>
          <w:caps/>
          <w:lang w:eastAsia="en-US"/>
        </w:rPr>
        <w:t>Vienošanās mērķis un priekšmets</w:t>
      </w:r>
    </w:p>
    <w:p w14:paraId="17418D30" w14:textId="62BE8F94" w:rsidR="00202940" w:rsidRPr="00FD77B9" w:rsidRDefault="00202940" w:rsidP="00202940">
      <w:pPr>
        <w:numPr>
          <w:ilvl w:val="1"/>
          <w:numId w:val="1"/>
        </w:numPr>
        <w:spacing w:before="60" w:after="200" w:line="276" w:lineRule="auto"/>
        <w:ind w:left="567" w:hanging="567"/>
        <w:jc w:val="both"/>
        <w:rPr>
          <w:rFonts w:eastAsia="Calibri"/>
          <w:lang w:eastAsia="en-US"/>
        </w:rPr>
      </w:pPr>
      <w:r w:rsidRPr="00FD77B9">
        <w:rPr>
          <w:rFonts w:eastAsia="Calibri"/>
          <w:lang w:eastAsia="en-US"/>
        </w:rPr>
        <w:t>Vienošanās ir paredzēta kārtība</w:t>
      </w:r>
      <w:r w:rsidRPr="00FD77B9">
        <w:rPr>
          <w:rFonts w:eastAsia="Calibri"/>
          <w:i/>
          <w:lang w:eastAsia="en-US"/>
        </w:rPr>
        <w:t>,</w:t>
      </w:r>
      <w:r w:rsidRPr="00FD77B9">
        <w:rPr>
          <w:rFonts w:eastAsia="Calibri"/>
          <w:lang w:eastAsia="en-US"/>
        </w:rPr>
        <w:t xml:space="preserve"> kādā Vienošanās darbības laikā Pasūtītājs no Vienošanos noslēgušo Izpildītāju loka izvēlēsies Izpildītājus, ar kuriem tiks slēgti attiecīgi </w:t>
      </w:r>
      <w:r w:rsidR="00D248DF" w:rsidRPr="00FD77B9">
        <w:rPr>
          <w:rFonts w:eastAsia="Calibri"/>
          <w:lang w:eastAsia="en-US"/>
        </w:rPr>
        <w:t>Preču piegādes tiesiskie darījumi</w:t>
      </w:r>
      <w:r w:rsidRPr="00FD77B9">
        <w:rPr>
          <w:rFonts w:eastAsia="Calibri"/>
          <w:lang w:eastAsia="en-US"/>
        </w:rPr>
        <w:t>, kā arī šo tiesisk</w:t>
      </w:r>
      <w:r w:rsidR="00643AD5">
        <w:rPr>
          <w:rFonts w:eastAsia="Calibri"/>
          <w:lang w:eastAsia="en-US"/>
        </w:rPr>
        <w:t>o</w:t>
      </w:r>
      <w:r w:rsidRPr="00FD77B9">
        <w:rPr>
          <w:rFonts w:eastAsia="Calibri"/>
          <w:lang w:eastAsia="en-US"/>
        </w:rPr>
        <w:t xml:space="preserve"> darījumu sastāvdaļas, to skaitā, bet ne tikai, noteikumi attiecībā uz </w:t>
      </w:r>
      <w:r w:rsidR="00643AD5">
        <w:rPr>
          <w:rFonts w:eastAsia="Calibri"/>
          <w:lang w:eastAsia="en-US"/>
        </w:rPr>
        <w:t>tiesiskā darījuma</w:t>
      </w:r>
      <w:r w:rsidRPr="00FD77B9">
        <w:rPr>
          <w:rFonts w:eastAsia="Calibri"/>
          <w:lang w:eastAsia="en-US"/>
        </w:rPr>
        <w:t xml:space="preserve"> priekšmetu, piegādes termiņu, cenu, garantijas, kvalitātes jautājumiem.</w:t>
      </w:r>
    </w:p>
    <w:p w14:paraId="48D22388" w14:textId="1ED3C78B" w:rsidR="0009402A" w:rsidRDefault="00202940" w:rsidP="0009402A">
      <w:pPr>
        <w:numPr>
          <w:ilvl w:val="1"/>
          <w:numId w:val="1"/>
        </w:numPr>
        <w:spacing w:before="60" w:after="200" w:line="276" w:lineRule="auto"/>
        <w:ind w:left="567" w:hanging="567"/>
        <w:jc w:val="both"/>
        <w:rPr>
          <w:rFonts w:eastAsia="Calibri"/>
          <w:lang w:eastAsia="en-US"/>
        </w:rPr>
      </w:pPr>
      <w:r w:rsidRPr="0011798F">
        <w:rPr>
          <w:rFonts w:eastAsia="Calibri"/>
          <w:lang w:eastAsia="en-US"/>
        </w:rPr>
        <w:t xml:space="preserve">Vienošanās priekšmets ir </w:t>
      </w:r>
      <w:r w:rsidR="00D026ED" w:rsidRPr="00D026ED">
        <w:rPr>
          <w:bCs/>
          <w:highlight w:val="yellow"/>
          <w:lang w:eastAsia="ar-SA"/>
        </w:rPr>
        <w:t>&lt;</w:t>
      </w:r>
      <w:r w:rsidR="00D77424">
        <w:rPr>
          <w:bCs/>
          <w:highlight w:val="yellow"/>
          <w:lang w:eastAsia="ar-SA"/>
        </w:rPr>
        <w:t>______________________</w:t>
      </w:r>
      <w:r w:rsidR="00D026ED" w:rsidRPr="00D026ED">
        <w:rPr>
          <w:bCs/>
          <w:highlight w:val="yellow"/>
          <w:lang w:eastAsia="ar-SA"/>
        </w:rPr>
        <w:t>&gt;</w:t>
      </w:r>
      <w:r w:rsidRPr="0011798F">
        <w:rPr>
          <w:rFonts w:eastAsia="Calibri"/>
          <w:lang w:eastAsia="en-US"/>
        </w:rPr>
        <w:t xml:space="preserve"> (turpmāk – Prece, Preces) </w:t>
      </w:r>
      <w:r w:rsidR="00991FC5">
        <w:rPr>
          <w:rFonts w:eastAsia="Calibri"/>
          <w:lang w:eastAsia="en-US"/>
        </w:rPr>
        <w:t xml:space="preserve">piegādes pakalpojumi </w:t>
      </w:r>
      <w:r w:rsidRPr="0011798F">
        <w:rPr>
          <w:rFonts w:eastAsia="Calibri"/>
          <w:lang w:eastAsia="en-US"/>
        </w:rPr>
        <w:t xml:space="preserve">saskaņā ar iepirkuma grozu un atbilstoši Pasūtītāja vajadzībām. </w:t>
      </w:r>
      <w:r w:rsidR="00991FC5" w:rsidRPr="00991FC5">
        <w:rPr>
          <w:rFonts w:eastAsia="Calibri"/>
          <w:lang w:eastAsia="en-US"/>
        </w:rPr>
        <w:t xml:space="preserve">Pasūtītājs ir tiesīgs pasūtīt citu </w:t>
      </w:r>
      <w:r w:rsidR="00991FC5">
        <w:rPr>
          <w:rFonts w:eastAsia="Calibri"/>
          <w:lang w:eastAsia="en-US"/>
        </w:rPr>
        <w:t>iepirkuma grozā</w:t>
      </w:r>
      <w:r w:rsidR="00991FC5" w:rsidRPr="00991FC5">
        <w:rPr>
          <w:rFonts w:eastAsia="Calibri"/>
          <w:lang w:eastAsia="en-US"/>
        </w:rPr>
        <w:t xml:space="preserve"> neminētu, bet līdzīgu vai funkcionāli saistīt</w:t>
      </w:r>
      <w:r w:rsidR="0009402A">
        <w:rPr>
          <w:rFonts w:eastAsia="Calibri"/>
          <w:lang w:eastAsia="en-US"/>
        </w:rPr>
        <w:t>u</w:t>
      </w:r>
      <w:r w:rsidR="00991FC5" w:rsidRPr="00991FC5">
        <w:rPr>
          <w:rFonts w:eastAsia="Calibri"/>
          <w:lang w:eastAsia="en-US"/>
        </w:rPr>
        <w:t xml:space="preserve"> preču piegādi</w:t>
      </w:r>
      <w:r w:rsidR="005F5598">
        <w:rPr>
          <w:rFonts w:eastAsia="Calibri"/>
          <w:lang w:eastAsia="en-US"/>
        </w:rPr>
        <w:t>.</w:t>
      </w:r>
    </w:p>
    <w:p w14:paraId="40AA01FB" w14:textId="0CB3F15A" w:rsidR="007C50FA" w:rsidRDefault="0009402A" w:rsidP="007C50FA">
      <w:pPr>
        <w:numPr>
          <w:ilvl w:val="1"/>
          <w:numId w:val="1"/>
        </w:numPr>
        <w:spacing w:before="60" w:after="200" w:line="276" w:lineRule="auto"/>
        <w:ind w:left="567" w:hanging="567"/>
        <w:jc w:val="both"/>
        <w:rPr>
          <w:rFonts w:eastAsia="Calibri"/>
          <w:lang w:eastAsia="en-US"/>
        </w:rPr>
      </w:pPr>
      <w:r w:rsidRPr="0009402A">
        <w:rPr>
          <w:rFonts w:eastAsia="Calibri"/>
          <w:lang w:eastAsia="en-US"/>
        </w:rPr>
        <w:t xml:space="preserve">Vienošanās cena ir </w:t>
      </w:r>
      <w:r w:rsidR="008B3A81">
        <w:rPr>
          <w:rFonts w:eastAsia="Calibri"/>
          <w:b/>
          <w:highlight w:val="yellow"/>
          <w:lang w:eastAsia="en-US"/>
        </w:rPr>
        <w:t>______</w:t>
      </w:r>
      <w:r w:rsidRPr="0009402A">
        <w:rPr>
          <w:rFonts w:eastAsia="Calibri"/>
          <w:b/>
          <w:lang w:eastAsia="en-US"/>
        </w:rPr>
        <w:t xml:space="preserve"> EUR</w:t>
      </w:r>
      <w:r w:rsidRPr="0009402A">
        <w:rPr>
          <w:rFonts w:eastAsia="Calibri"/>
          <w:lang w:eastAsia="en-US"/>
        </w:rPr>
        <w:t xml:space="preserve"> </w:t>
      </w:r>
      <w:r w:rsidR="008B3A81">
        <w:rPr>
          <w:rFonts w:eastAsia="Calibri"/>
          <w:lang w:eastAsia="en-US"/>
        </w:rPr>
        <w:t>(</w:t>
      </w:r>
      <w:r w:rsidR="008B3A81" w:rsidRPr="00302086">
        <w:rPr>
          <w:rFonts w:eastAsia="Calibri"/>
          <w:i/>
          <w:highlight w:val="yellow"/>
          <w:lang w:eastAsia="en-US"/>
        </w:rPr>
        <w:t>summa vārdiem</w:t>
      </w:r>
      <w:r w:rsidRPr="0009402A">
        <w:rPr>
          <w:rFonts w:eastAsia="Calibri"/>
          <w:lang w:eastAsia="en-US"/>
        </w:rPr>
        <w:t>) bez pievienotās vērtības nodokļa</w:t>
      </w:r>
      <w:r w:rsidR="00643AD5">
        <w:rPr>
          <w:rFonts w:eastAsia="Calibri"/>
          <w:lang w:eastAsia="en-US"/>
        </w:rPr>
        <w:t xml:space="preserve"> (turpmāk – PVN)</w:t>
      </w:r>
      <w:r w:rsidRPr="0009402A">
        <w:rPr>
          <w:rFonts w:eastAsia="Calibri"/>
          <w:lang w:eastAsia="en-US"/>
        </w:rPr>
        <w:t xml:space="preserve">. </w:t>
      </w:r>
      <w:r w:rsidRPr="0009402A">
        <w:rPr>
          <w:rFonts w:eastAsia="Calibri"/>
          <w:iCs/>
          <w:lang w:eastAsia="en-US"/>
        </w:rPr>
        <w:t xml:space="preserve">PVN tiek aprēķināts un maksāts atbilstoši </w:t>
      </w:r>
      <w:r w:rsidR="00643AD5">
        <w:rPr>
          <w:rFonts w:eastAsia="Calibri"/>
          <w:iCs/>
          <w:lang w:eastAsia="en-US"/>
        </w:rPr>
        <w:t>Latvijas Republikas normatīvajos aktos</w:t>
      </w:r>
      <w:r>
        <w:rPr>
          <w:rFonts w:eastAsia="Calibri"/>
          <w:iCs/>
          <w:lang w:eastAsia="en-US"/>
        </w:rPr>
        <w:t xml:space="preserve"> </w:t>
      </w:r>
      <w:r w:rsidRPr="0009402A">
        <w:rPr>
          <w:rFonts w:eastAsia="Calibri"/>
          <w:iCs/>
          <w:lang w:eastAsia="en-US"/>
        </w:rPr>
        <w:t>noteikta</w:t>
      </w:r>
      <w:r w:rsidR="00643AD5">
        <w:rPr>
          <w:rFonts w:eastAsia="Calibri"/>
          <w:iCs/>
          <w:lang w:eastAsia="en-US"/>
        </w:rPr>
        <w:t>ja</w:t>
      </w:r>
      <w:r w:rsidRPr="0009402A">
        <w:rPr>
          <w:rFonts w:eastAsia="Calibri"/>
          <w:iCs/>
          <w:lang w:eastAsia="en-US"/>
        </w:rPr>
        <w:t>i kārtībai.</w:t>
      </w:r>
    </w:p>
    <w:p w14:paraId="00E02062" w14:textId="77777777" w:rsidR="004B1E56" w:rsidRDefault="004B1E56" w:rsidP="00367985">
      <w:pPr>
        <w:numPr>
          <w:ilvl w:val="1"/>
          <w:numId w:val="1"/>
        </w:numPr>
        <w:spacing w:before="60" w:after="200" w:line="276" w:lineRule="auto"/>
        <w:ind w:left="567" w:hanging="567"/>
        <w:jc w:val="both"/>
        <w:rPr>
          <w:rFonts w:eastAsia="Calibri"/>
          <w:lang w:eastAsia="en-US"/>
        </w:rPr>
      </w:pPr>
      <w:r>
        <w:rPr>
          <w:rFonts w:eastAsia="Calibri"/>
          <w:lang w:eastAsia="en-US"/>
        </w:rPr>
        <w:t>Pasūtītājam ir tiesības vienpusēji palielināt Vienošanās cenu, informējot par to Izpildītājus.</w:t>
      </w:r>
    </w:p>
    <w:p w14:paraId="3146F96A" w14:textId="6129F930" w:rsidR="00DC1320" w:rsidRPr="001F168C" w:rsidRDefault="00367985" w:rsidP="00DC1320">
      <w:pPr>
        <w:numPr>
          <w:ilvl w:val="1"/>
          <w:numId w:val="1"/>
        </w:numPr>
        <w:spacing w:before="60" w:after="200" w:line="276" w:lineRule="auto"/>
        <w:ind w:left="567" w:hanging="567"/>
        <w:jc w:val="both"/>
        <w:rPr>
          <w:rFonts w:eastAsia="Calibri"/>
          <w:lang w:eastAsia="en-US"/>
        </w:rPr>
      </w:pPr>
      <w:r w:rsidRPr="001F168C">
        <w:rPr>
          <w:rFonts w:eastAsia="Calibri"/>
          <w:lang w:eastAsia="en-US"/>
        </w:rPr>
        <w:t>Piegādes vieta</w:t>
      </w:r>
      <w:r w:rsidR="00302086" w:rsidRPr="001F168C">
        <w:rPr>
          <w:rFonts w:eastAsia="Calibri"/>
          <w:lang w:eastAsia="en-US"/>
        </w:rPr>
        <w:t xml:space="preserve"> ir</w:t>
      </w:r>
      <w:r w:rsidRPr="001F168C">
        <w:rPr>
          <w:rFonts w:eastAsia="Calibri"/>
          <w:lang w:eastAsia="en-US"/>
        </w:rPr>
        <w:t xml:space="preserve"> </w:t>
      </w:r>
      <w:r w:rsidR="00AA629C" w:rsidRPr="001F168C">
        <w:rPr>
          <w:rFonts w:eastAsia="Calibri"/>
          <w:lang w:eastAsia="en-US"/>
        </w:rPr>
        <w:t xml:space="preserve">SIA “Daugavpils ūdens”, Ūdensvada iela 3, Daugavpils vai </w:t>
      </w:r>
      <w:r w:rsidR="00DC1320" w:rsidRPr="001F168C">
        <w:rPr>
          <w:rFonts w:eastAsia="Calibri"/>
          <w:lang w:eastAsia="en-US"/>
        </w:rPr>
        <w:t>Izpildītāja mazumtirdzniecības vieta</w:t>
      </w:r>
      <w:r w:rsidR="00AA629C" w:rsidRPr="001F168C">
        <w:rPr>
          <w:rFonts w:eastAsia="Calibri"/>
          <w:lang w:eastAsia="en-US"/>
        </w:rPr>
        <w:t>.</w:t>
      </w:r>
    </w:p>
    <w:p w14:paraId="0ADB18A0" w14:textId="6C5D3583" w:rsidR="00DC1320" w:rsidRPr="00C9512C" w:rsidRDefault="00DC1320" w:rsidP="00DC1320">
      <w:pPr>
        <w:numPr>
          <w:ilvl w:val="1"/>
          <w:numId w:val="1"/>
        </w:numPr>
        <w:spacing w:before="60" w:after="200" w:line="276" w:lineRule="auto"/>
        <w:ind w:left="567" w:hanging="567"/>
        <w:jc w:val="both"/>
        <w:rPr>
          <w:rFonts w:eastAsia="Calibri"/>
          <w:lang w:eastAsia="en-US"/>
        </w:rPr>
      </w:pPr>
      <w:r w:rsidRPr="00C9512C">
        <w:rPr>
          <w:rFonts w:eastAsia="Calibri"/>
          <w:lang w:eastAsia="en-US"/>
        </w:rPr>
        <w:t xml:space="preserve">Piegādes termiņš iepirkuma grozā minētām </w:t>
      </w:r>
      <w:r w:rsidR="00A228EE" w:rsidRPr="00C9512C">
        <w:rPr>
          <w:rFonts w:eastAsia="Calibri"/>
          <w:lang w:eastAsia="en-US"/>
        </w:rPr>
        <w:t>P</w:t>
      </w:r>
      <w:r w:rsidRPr="00C9512C">
        <w:rPr>
          <w:rFonts w:eastAsia="Calibri"/>
          <w:lang w:eastAsia="en-US"/>
        </w:rPr>
        <w:t xml:space="preserve">recēm </w:t>
      </w:r>
      <w:r w:rsidR="007F150E">
        <w:rPr>
          <w:rFonts w:eastAsia="Calibri"/>
          <w:lang w:eastAsia="en-US"/>
        </w:rPr>
        <w:t xml:space="preserve">ir </w:t>
      </w:r>
      <w:r w:rsidRPr="00C9512C">
        <w:rPr>
          <w:rFonts w:eastAsia="Calibri"/>
          <w:lang w:eastAsia="en-US"/>
        </w:rPr>
        <w:t>7 (septiņas) dienas</w:t>
      </w:r>
      <w:r w:rsidR="004C55CD" w:rsidRPr="00C9512C">
        <w:rPr>
          <w:rFonts w:eastAsia="Calibri"/>
          <w:lang w:eastAsia="en-US"/>
        </w:rPr>
        <w:t xml:space="preserve">. Piegādes </w:t>
      </w:r>
      <w:r w:rsidRPr="00C9512C">
        <w:rPr>
          <w:rFonts w:eastAsia="Calibri"/>
          <w:lang w:eastAsia="en-US"/>
        </w:rPr>
        <w:t xml:space="preserve">termiņš </w:t>
      </w:r>
      <w:r w:rsidR="00A228EE" w:rsidRPr="00C9512C">
        <w:rPr>
          <w:rFonts w:eastAsia="Calibri"/>
          <w:lang w:eastAsia="en-US"/>
        </w:rPr>
        <w:t>iepirkuma grozā neminētām, bet I</w:t>
      </w:r>
      <w:r w:rsidR="00A70650" w:rsidRPr="00C9512C">
        <w:rPr>
          <w:rFonts w:eastAsia="Calibri"/>
          <w:lang w:eastAsia="en-US"/>
        </w:rPr>
        <w:t>zpildītāja</w:t>
      </w:r>
      <w:r w:rsidRPr="00C9512C">
        <w:rPr>
          <w:rFonts w:eastAsia="Calibri"/>
          <w:lang w:eastAsia="en-US"/>
        </w:rPr>
        <w:t xml:space="preserve"> katalogā</w:t>
      </w:r>
      <w:r w:rsidR="00A228EE" w:rsidRPr="00C9512C">
        <w:rPr>
          <w:rFonts w:eastAsia="Calibri"/>
          <w:lang w:eastAsia="en-US"/>
        </w:rPr>
        <w:t xml:space="preserve"> esošām P</w:t>
      </w:r>
      <w:r w:rsidRPr="00C9512C">
        <w:rPr>
          <w:rFonts w:eastAsia="Calibri"/>
          <w:lang w:eastAsia="en-US"/>
        </w:rPr>
        <w:t xml:space="preserve">recēm </w:t>
      </w:r>
      <w:r w:rsidR="007F150E">
        <w:rPr>
          <w:rFonts w:eastAsia="Calibri"/>
          <w:lang w:eastAsia="en-US"/>
        </w:rPr>
        <w:t xml:space="preserve">ir </w:t>
      </w:r>
      <w:r w:rsidRPr="00C9512C">
        <w:rPr>
          <w:rFonts w:eastAsia="Calibri"/>
          <w:lang w:eastAsia="en-US"/>
        </w:rPr>
        <w:t>10 (desmit) dienas</w:t>
      </w:r>
      <w:r w:rsidR="00A4156C" w:rsidRPr="00C9512C">
        <w:rPr>
          <w:rFonts w:eastAsia="Calibri"/>
          <w:lang w:eastAsia="en-US"/>
        </w:rPr>
        <w:t>.</w:t>
      </w:r>
      <w:r w:rsidR="003508FF" w:rsidRPr="00C9512C">
        <w:rPr>
          <w:rFonts w:eastAsia="Calibri"/>
          <w:lang w:eastAsia="en-US"/>
        </w:rPr>
        <w:t xml:space="preserve"> </w:t>
      </w:r>
    </w:p>
    <w:p w14:paraId="124C6B30" w14:textId="77777777" w:rsidR="00202940" w:rsidRPr="0011798F" w:rsidRDefault="00202940" w:rsidP="00202940">
      <w:pPr>
        <w:numPr>
          <w:ilvl w:val="0"/>
          <w:numId w:val="1"/>
        </w:numPr>
        <w:spacing w:before="240" w:after="200" w:line="276" w:lineRule="auto"/>
        <w:ind w:left="357" w:hanging="357"/>
        <w:jc w:val="both"/>
        <w:rPr>
          <w:rFonts w:eastAsia="Calibri"/>
          <w:b/>
          <w:bCs/>
          <w:caps/>
          <w:lang w:eastAsia="en-US"/>
        </w:rPr>
      </w:pPr>
      <w:r w:rsidRPr="0011798F">
        <w:rPr>
          <w:rFonts w:eastAsia="Calibri"/>
          <w:b/>
          <w:bCs/>
          <w:caps/>
          <w:lang w:eastAsia="en-US"/>
        </w:rPr>
        <w:lastRenderedPageBreak/>
        <w:t>Vienošanās darbības laiks</w:t>
      </w:r>
    </w:p>
    <w:p w14:paraId="18B8BCFC" w14:textId="77777777" w:rsidR="0009402A" w:rsidRPr="0009402A" w:rsidRDefault="00202940" w:rsidP="001472DE">
      <w:pPr>
        <w:numPr>
          <w:ilvl w:val="1"/>
          <w:numId w:val="1"/>
        </w:numPr>
        <w:spacing w:before="240" w:after="200" w:line="276" w:lineRule="auto"/>
        <w:ind w:left="567" w:hanging="567"/>
        <w:jc w:val="both"/>
        <w:rPr>
          <w:rFonts w:eastAsia="Calibri"/>
          <w:bCs/>
          <w:caps/>
          <w:lang w:eastAsia="en-US"/>
        </w:rPr>
      </w:pPr>
      <w:r w:rsidRPr="0011798F">
        <w:rPr>
          <w:rFonts w:eastAsia="Calibri"/>
          <w:bCs/>
          <w:lang w:eastAsia="en-US"/>
        </w:rPr>
        <w:t xml:space="preserve">Vienošanās darbības laiks ir </w:t>
      </w:r>
      <w:r>
        <w:rPr>
          <w:rFonts w:eastAsia="Calibri"/>
          <w:b/>
          <w:bCs/>
          <w:lang w:eastAsia="en-US"/>
        </w:rPr>
        <w:t>24</w:t>
      </w:r>
      <w:r w:rsidRPr="0009402A">
        <w:rPr>
          <w:rFonts w:eastAsia="Calibri"/>
          <w:b/>
          <w:bCs/>
          <w:lang w:eastAsia="en-US"/>
        </w:rPr>
        <w:t xml:space="preserve"> mēneši</w:t>
      </w:r>
      <w:r w:rsidR="0009402A">
        <w:rPr>
          <w:rFonts w:eastAsia="Calibri"/>
          <w:bCs/>
          <w:lang w:eastAsia="en-US"/>
        </w:rPr>
        <w:t xml:space="preserve">, </w:t>
      </w:r>
      <w:r w:rsidRPr="0009402A">
        <w:rPr>
          <w:rFonts w:eastAsia="Calibri"/>
          <w:bCs/>
          <w:lang w:eastAsia="en-US"/>
        </w:rPr>
        <w:t>no</w:t>
      </w:r>
      <w:r w:rsidRPr="0011798F">
        <w:rPr>
          <w:rFonts w:eastAsia="Calibri"/>
          <w:bCs/>
          <w:lang w:eastAsia="en-US"/>
        </w:rPr>
        <w:t xml:space="preserve"> tās spēkā stāšanās dienas. Vienošanās stājas spēkā</w:t>
      </w:r>
      <w:r w:rsidRPr="0011798F">
        <w:rPr>
          <w:rFonts w:eastAsia="Calibri"/>
          <w:lang w:eastAsia="en-US"/>
        </w:rPr>
        <w:t xml:space="preserve"> </w:t>
      </w:r>
      <w:r w:rsidR="0009402A">
        <w:rPr>
          <w:rFonts w:eastAsia="Calibri"/>
          <w:b/>
          <w:bCs/>
          <w:lang w:eastAsia="en-US"/>
        </w:rPr>
        <w:t>tās</w:t>
      </w:r>
      <w:r w:rsidRPr="0011798F">
        <w:rPr>
          <w:rFonts w:eastAsia="Calibri"/>
          <w:b/>
          <w:bCs/>
          <w:lang w:eastAsia="en-US"/>
        </w:rPr>
        <w:t xml:space="preserve"> parakstīšanas brīdi.</w:t>
      </w:r>
      <w:r w:rsidRPr="0011798F">
        <w:rPr>
          <w:rFonts w:eastAsia="Calibri"/>
          <w:bCs/>
          <w:lang w:eastAsia="en-US"/>
        </w:rPr>
        <w:t xml:space="preserve"> </w:t>
      </w:r>
      <w:r w:rsidR="0009402A" w:rsidRPr="0009402A">
        <w:rPr>
          <w:rFonts w:eastAsia="Calibri"/>
          <w:bCs/>
          <w:lang w:eastAsia="en-US"/>
        </w:rPr>
        <w:t>Pēc vienošanās darbības izbeigšanās ikviena Puse ir atbildīga par jebkādu saistību izpildīšanu, kas līdz tam palikušas neizpildītas un Vienošanās tiek uzskatīta par spēkā esošu, cik tālu tas nepieciešams vēl neizpildīto saistību satura un apjoma noteikšanai.</w:t>
      </w:r>
    </w:p>
    <w:p w14:paraId="0236D5A5" w14:textId="77777777" w:rsidR="00202940" w:rsidRPr="0011798F" w:rsidRDefault="00D60B92" w:rsidP="00202940">
      <w:pPr>
        <w:numPr>
          <w:ilvl w:val="0"/>
          <w:numId w:val="1"/>
        </w:numPr>
        <w:spacing w:before="240" w:after="200" w:line="276" w:lineRule="auto"/>
        <w:ind w:left="357" w:hanging="357"/>
        <w:jc w:val="both"/>
        <w:rPr>
          <w:rFonts w:eastAsia="Calibri"/>
          <w:b/>
          <w:bCs/>
          <w:caps/>
          <w:lang w:eastAsia="en-US"/>
        </w:rPr>
      </w:pPr>
      <w:r>
        <w:rPr>
          <w:rFonts w:eastAsia="Calibri"/>
          <w:b/>
          <w:bCs/>
          <w:caps/>
          <w:lang w:eastAsia="en-US"/>
        </w:rPr>
        <w:t>IZPILDĪTĀJU</w:t>
      </w:r>
      <w:r w:rsidR="00202940" w:rsidRPr="0011798F">
        <w:rPr>
          <w:rFonts w:eastAsia="Calibri"/>
          <w:b/>
          <w:bCs/>
          <w:caps/>
          <w:lang w:eastAsia="en-US"/>
        </w:rPr>
        <w:t xml:space="preserve"> izvēles kārtība </w:t>
      </w:r>
      <w:r>
        <w:rPr>
          <w:rFonts w:eastAsia="Calibri"/>
          <w:b/>
          <w:bCs/>
          <w:caps/>
          <w:lang w:eastAsia="en-US"/>
        </w:rPr>
        <w:t>DARĪJUMU</w:t>
      </w:r>
      <w:r w:rsidR="00202940" w:rsidRPr="0011798F">
        <w:rPr>
          <w:rFonts w:eastAsia="Calibri"/>
          <w:b/>
          <w:bCs/>
          <w:caps/>
          <w:lang w:eastAsia="en-US"/>
        </w:rPr>
        <w:t xml:space="preserve"> slēgšanai</w:t>
      </w:r>
    </w:p>
    <w:p w14:paraId="0CAEDEB8" w14:textId="77777777" w:rsidR="00871061" w:rsidRPr="00302086" w:rsidRDefault="00202940" w:rsidP="00871061">
      <w:pPr>
        <w:numPr>
          <w:ilvl w:val="1"/>
          <w:numId w:val="1"/>
        </w:numPr>
        <w:spacing w:before="60" w:after="200" w:line="276" w:lineRule="auto"/>
        <w:ind w:left="567" w:hanging="567"/>
        <w:jc w:val="both"/>
        <w:rPr>
          <w:rFonts w:eastAsia="Calibri"/>
          <w:lang w:eastAsia="en-US"/>
        </w:rPr>
      </w:pPr>
      <w:r w:rsidRPr="0011798F">
        <w:rPr>
          <w:rFonts w:eastAsia="Calibri"/>
          <w:bCs/>
          <w:lang w:eastAsia="en-US"/>
        </w:rPr>
        <w:t xml:space="preserve">Pasūtītājs izvēlas </w:t>
      </w:r>
      <w:r w:rsidRPr="0011798F">
        <w:rPr>
          <w:rFonts w:eastAsia="Calibri"/>
          <w:lang w:eastAsia="en-US"/>
        </w:rPr>
        <w:t>Izpildītājus</w:t>
      </w:r>
      <w:r w:rsidRPr="0011798F">
        <w:rPr>
          <w:rFonts w:eastAsia="Calibri"/>
          <w:bCs/>
          <w:lang w:eastAsia="en-US"/>
        </w:rPr>
        <w:t>, ievērojot Vienošanās noteiktās prasības.</w:t>
      </w:r>
    </w:p>
    <w:p w14:paraId="2BA2E46B" w14:textId="1201A5F9" w:rsidR="00EA507A" w:rsidRDefault="00302086" w:rsidP="00871061">
      <w:pPr>
        <w:numPr>
          <w:ilvl w:val="1"/>
          <w:numId w:val="1"/>
        </w:numPr>
        <w:spacing w:before="60" w:after="200" w:line="276" w:lineRule="auto"/>
        <w:ind w:left="567" w:hanging="567"/>
        <w:jc w:val="both"/>
        <w:rPr>
          <w:rFonts w:eastAsia="Calibri"/>
          <w:lang w:eastAsia="en-US"/>
        </w:rPr>
      </w:pPr>
      <w:r>
        <w:rPr>
          <w:rFonts w:eastAsia="Calibri"/>
          <w:lang w:eastAsia="en-US"/>
        </w:rPr>
        <w:t>Izpildītāj</w:t>
      </w:r>
      <w:r w:rsidR="004C5DCB">
        <w:rPr>
          <w:rFonts w:eastAsia="Calibri"/>
          <w:lang w:eastAsia="en-US"/>
        </w:rPr>
        <w:t>s</w:t>
      </w:r>
      <w:r>
        <w:rPr>
          <w:rFonts w:eastAsia="Calibri"/>
          <w:lang w:eastAsia="en-US"/>
        </w:rPr>
        <w:t xml:space="preserve"> nodrošina Pasūtītājam iespēju izmantot </w:t>
      </w:r>
      <w:r w:rsidR="00102587">
        <w:rPr>
          <w:rFonts w:eastAsia="Calibri"/>
          <w:lang w:eastAsia="en-US"/>
        </w:rPr>
        <w:t xml:space="preserve">Online (tiešsaistes) </w:t>
      </w:r>
      <w:r>
        <w:rPr>
          <w:rFonts w:eastAsia="Calibri"/>
          <w:lang w:eastAsia="en-US"/>
        </w:rPr>
        <w:t>katalogu Izpildītāja mājaslapā</w:t>
      </w:r>
      <w:r w:rsidR="004C5DCB">
        <w:rPr>
          <w:rFonts w:eastAsia="Calibri"/>
          <w:lang w:eastAsia="en-US"/>
        </w:rPr>
        <w:t>. J</w:t>
      </w:r>
      <w:r w:rsidR="0071471F">
        <w:rPr>
          <w:rFonts w:eastAsia="Calibri"/>
          <w:lang w:eastAsia="en-US"/>
        </w:rPr>
        <w:t>a Izpildītājs nenodrošina Online (tiešsaistes) katalogu</w:t>
      </w:r>
      <w:r w:rsidR="004C5DCB">
        <w:rPr>
          <w:rFonts w:eastAsia="Calibri"/>
          <w:lang w:eastAsia="en-US"/>
        </w:rPr>
        <w:t xml:space="preserve">, tad </w:t>
      </w:r>
      <w:r w:rsidR="00354B64">
        <w:rPr>
          <w:rFonts w:eastAsia="Calibri"/>
          <w:lang w:eastAsia="en-US"/>
        </w:rPr>
        <w:t xml:space="preserve">iesniedz Pasūtītājam </w:t>
      </w:r>
      <w:r w:rsidR="004C5DCB">
        <w:rPr>
          <w:rFonts w:eastAsia="Calibri"/>
          <w:lang w:eastAsia="en-US"/>
        </w:rPr>
        <w:t xml:space="preserve">elektronisko katalogu </w:t>
      </w:r>
      <w:r w:rsidR="004C5DCB" w:rsidRPr="00A67CAD">
        <w:rPr>
          <w:rFonts w:eastAsia="Calibri"/>
          <w:i/>
          <w:color w:val="FF0000"/>
          <w:lang w:eastAsia="en-US"/>
        </w:rPr>
        <w:t>e-</w:t>
      </w:r>
      <w:proofErr w:type="spellStart"/>
      <w:r w:rsidR="004C5DCB" w:rsidRPr="00A67CAD">
        <w:rPr>
          <w:rFonts w:eastAsia="Calibri"/>
          <w:i/>
          <w:color w:val="FF0000"/>
          <w:lang w:eastAsia="en-US"/>
        </w:rPr>
        <w:t>doc</w:t>
      </w:r>
      <w:proofErr w:type="spellEnd"/>
      <w:r w:rsidR="004C5DCB" w:rsidRPr="00A67CAD">
        <w:rPr>
          <w:rFonts w:eastAsia="Calibri"/>
          <w:i/>
          <w:color w:val="FF0000"/>
          <w:lang w:eastAsia="en-US"/>
        </w:rPr>
        <w:t xml:space="preserve"> formātā ar EXCEL failu</w:t>
      </w:r>
      <w:r w:rsidR="00AC2AAC" w:rsidRPr="00A67CAD">
        <w:rPr>
          <w:rFonts w:eastAsia="Calibri"/>
          <w:i/>
          <w:color w:val="FF0000"/>
          <w:lang w:eastAsia="en-US"/>
        </w:rPr>
        <w:t xml:space="preserve"> atbilstoši tehniskajā specifikācijā noteiktajam paraugam.</w:t>
      </w:r>
    </w:p>
    <w:p w14:paraId="2321AC1A" w14:textId="55519CF1" w:rsidR="00D53109" w:rsidRPr="00EA507A" w:rsidRDefault="00D53109" w:rsidP="00D53109">
      <w:pPr>
        <w:numPr>
          <w:ilvl w:val="1"/>
          <w:numId w:val="1"/>
        </w:numPr>
        <w:spacing w:before="60" w:after="200" w:line="276" w:lineRule="auto"/>
        <w:ind w:left="567" w:hanging="567"/>
        <w:jc w:val="both"/>
        <w:rPr>
          <w:rFonts w:eastAsia="Calibri"/>
          <w:lang w:eastAsia="en-US"/>
        </w:rPr>
      </w:pPr>
      <w:r>
        <w:rPr>
          <w:rFonts w:eastAsia="Calibri"/>
          <w:lang w:eastAsia="en-US"/>
        </w:rPr>
        <w:t>I</w:t>
      </w:r>
      <w:r w:rsidRPr="00A70650">
        <w:rPr>
          <w:rFonts w:eastAsia="Calibri"/>
          <w:lang w:eastAsia="en-US"/>
        </w:rPr>
        <w:t xml:space="preserve">zpildītāja Online (tiešsaistes) katalogs un/vai elektroniskais katalogs </w:t>
      </w:r>
      <w:r>
        <w:rPr>
          <w:rFonts w:eastAsia="Calibri"/>
          <w:lang w:eastAsia="en-US"/>
        </w:rPr>
        <w:t xml:space="preserve">(turpmāk abi saukti arī – katalogs) </w:t>
      </w:r>
      <w:r w:rsidRPr="00A70650">
        <w:rPr>
          <w:rFonts w:eastAsia="Calibri"/>
          <w:lang w:eastAsia="en-US"/>
        </w:rPr>
        <w:t xml:space="preserve">tiek uzskatīts par Izpildītāja </w:t>
      </w:r>
      <w:r w:rsidR="00D77424">
        <w:rPr>
          <w:rFonts w:eastAsia="Calibri"/>
          <w:lang w:eastAsia="en-US"/>
        </w:rPr>
        <w:t>p</w:t>
      </w:r>
      <w:r w:rsidRPr="00A70650">
        <w:rPr>
          <w:rFonts w:eastAsia="Calibri"/>
          <w:lang w:eastAsia="en-US"/>
        </w:rPr>
        <w:t>iedāvājumu</w:t>
      </w:r>
      <w:r>
        <w:rPr>
          <w:rFonts w:eastAsia="Calibri"/>
          <w:lang w:eastAsia="en-US"/>
        </w:rPr>
        <w:t xml:space="preserve"> šīs Vienošanās izpratnē.</w:t>
      </w:r>
    </w:p>
    <w:p w14:paraId="5DD41C1D" w14:textId="78543A06" w:rsidR="00D30801" w:rsidRDefault="00C9512C" w:rsidP="00D30801">
      <w:pPr>
        <w:numPr>
          <w:ilvl w:val="1"/>
          <w:numId w:val="1"/>
        </w:numPr>
        <w:spacing w:before="60" w:after="200" w:line="276" w:lineRule="auto"/>
        <w:ind w:left="567" w:hanging="567"/>
        <w:jc w:val="both"/>
        <w:rPr>
          <w:rFonts w:eastAsia="Calibri"/>
          <w:lang w:eastAsia="en-US"/>
        </w:rPr>
      </w:pPr>
      <w:r>
        <w:rPr>
          <w:rFonts w:eastAsia="Calibri"/>
          <w:lang w:eastAsia="en-US"/>
        </w:rPr>
        <w:t>Ja iespējams</w:t>
      </w:r>
      <w:r w:rsidR="008A583A">
        <w:rPr>
          <w:rFonts w:eastAsia="Calibri"/>
          <w:lang w:eastAsia="en-US"/>
        </w:rPr>
        <w:t xml:space="preserve"> </w:t>
      </w:r>
      <w:r w:rsidR="00D30801">
        <w:rPr>
          <w:rFonts w:eastAsia="Calibri"/>
          <w:lang w:eastAsia="en-US"/>
        </w:rPr>
        <w:t xml:space="preserve">Izpildītājs nodrošina Pasūtītājam iespēju veikt </w:t>
      </w:r>
      <w:r w:rsidR="00482E5C">
        <w:rPr>
          <w:rFonts w:eastAsia="Calibri"/>
          <w:lang w:eastAsia="en-US"/>
        </w:rPr>
        <w:t>P</w:t>
      </w:r>
      <w:r w:rsidR="00D30801">
        <w:rPr>
          <w:rFonts w:eastAsia="Calibri"/>
          <w:lang w:eastAsia="en-US"/>
        </w:rPr>
        <w:t xml:space="preserve">asūtījumu autorizējoties Izpildītāja mājaslapā. Ne vēlāk kā Vienošanās spēkā stāšanās dienā Izpildītājs piešķir Pasūtītājam piekļuves kodus, paroles un/vai citus nepieciešamos datus, kas nepieciešami autorizācijai </w:t>
      </w:r>
      <w:r w:rsidR="0070188F">
        <w:rPr>
          <w:rFonts w:eastAsia="Calibri"/>
          <w:lang w:eastAsia="en-US"/>
        </w:rPr>
        <w:t>Izpildītāja mājaslapā</w:t>
      </w:r>
      <w:r w:rsidR="00992E74">
        <w:rPr>
          <w:rFonts w:eastAsia="Calibri"/>
          <w:lang w:eastAsia="en-US"/>
        </w:rPr>
        <w:t xml:space="preserve"> </w:t>
      </w:r>
      <w:r w:rsidR="00482E5C">
        <w:rPr>
          <w:rFonts w:eastAsia="Calibri"/>
          <w:lang w:eastAsia="en-US"/>
        </w:rPr>
        <w:t>P</w:t>
      </w:r>
      <w:r w:rsidR="00D30801">
        <w:rPr>
          <w:rFonts w:eastAsia="Calibri"/>
          <w:lang w:eastAsia="en-US"/>
        </w:rPr>
        <w:t>asūtījuma veikšanai.</w:t>
      </w:r>
    </w:p>
    <w:p w14:paraId="2D4766FE" w14:textId="03C1BCBB" w:rsidR="00AC2AAC" w:rsidRDefault="00AC2AAC" w:rsidP="00871061">
      <w:pPr>
        <w:numPr>
          <w:ilvl w:val="1"/>
          <w:numId w:val="1"/>
        </w:numPr>
        <w:spacing w:before="60" w:after="200" w:line="276" w:lineRule="auto"/>
        <w:ind w:left="567" w:hanging="567"/>
        <w:jc w:val="both"/>
        <w:rPr>
          <w:rFonts w:eastAsia="Calibri"/>
          <w:lang w:eastAsia="en-US"/>
        </w:rPr>
      </w:pPr>
      <w:r>
        <w:rPr>
          <w:rFonts w:eastAsia="Calibri"/>
          <w:lang w:eastAsia="en-US"/>
        </w:rPr>
        <w:t>Izpildītājs iesniedz Pasūtītājam elektronisko katalogu vienu reizi mēnesī līdz mēneša 1.datuma plkst.12:00. Ja elektroniskais katalogs netiek iesniegts</w:t>
      </w:r>
      <w:r w:rsidR="00CE0DA7">
        <w:rPr>
          <w:rFonts w:eastAsia="Calibri"/>
          <w:lang w:eastAsia="en-US"/>
        </w:rPr>
        <w:t xml:space="preserve"> līdz noteiktajam laikam</w:t>
      </w:r>
      <w:r>
        <w:rPr>
          <w:rFonts w:eastAsia="Calibri"/>
          <w:lang w:eastAsia="en-US"/>
        </w:rPr>
        <w:t>, tad spēkā esošas ir iepriekšējā katalogā norādītās cenas. Izpildītājs apņemas iesniegt elektronisko katalogu vismaz vienu dienu līdz tā spēkā stāšanās dienai</w:t>
      </w:r>
      <w:r w:rsidR="00D53109">
        <w:rPr>
          <w:rFonts w:eastAsia="Calibri"/>
          <w:lang w:eastAsia="en-US"/>
        </w:rPr>
        <w:t>, norādot kataloga spēkā stāšanās datumu.</w:t>
      </w:r>
    </w:p>
    <w:p w14:paraId="2746EBAD" w14:textId="19F2C87A" w:rsidR="004C5DCB" w:rsidRDefault="004C5DCB" w:rsidP="00871061">
      <w:pPr>
        <w:numPr>
          <w:ilvl w:val="1"/>
          <w:numId w:val="1"/>
        </w:numPr>
        <w:spacing w:before="60" w:after="200" w:line="276" w:lineRule="auto"/>
        <w:ind w:left="567" w:hanging="567"/>
        <w:jc w:val="both"/>
        <w:rPr>
          <w:rFonts w:eastAsia="Calibri"/>
          <w:lang w:eastAsia="en-US"/>
        </w:rPr>
      </w:pPr>
      <w:r>
        <w:rPr>
          <w:rFonts w:eastAsia="Calibri"/>
          <w:lang w:eastAsia="en-US"/>
        </w:rPr>
        <w:t xml:space="preserve">Izpildītājs </w:t>
      </w:r>
      <w:r w:rsidR="00EA507A">
        <w:rPr>
          <w:rFonts w:eastAsia="Calibri"/>
          <w:lang w:eastAsia="en-US"/>
        </w:rPr>
        <w:t xml:space="preserve">savā </w:t>
      </w:r>
      <w:r w:rsidR="0046019B">
        <w:rPr>
          <w:rFonts w:eastAsia="Calibri"/>
          <w:lang w:eastAsia="en-US"/>
        </w:rPr>
        <w:t>katalogā</w:t>
      </w:r>
      <w:r w:rsidR="00EA507A">
        <w:rPr>
          <w:rFonts w:eastAsia="Calibri"/>
          <w:lang w:eastAsia="en-US"/>
        </w:rPr>
        <w:t xml:space="preserve"> </w:t>
      </w:r>
      <w:r>
        <w:rPr>
          <w:rFonts w:eastAsia="Calibri"/>
          <w:lang w:eastAsia="en-US"/>
        </w:rPr>
        <w:t>nodrošina</w:t>
      </w:r>
      <w:r w:rsidR="00FE400A">
        <w:rPr>
          <w:rFonts w:eastAsia="Calibri"/>
          <w:lang w:eastAsia="en-US"/>
        </w:rPr>
        <w:t xml:space="preserve"> iepirkuma grozā iekļauto preču esamību.</w:t>
      </w:r>
    </w:p>
    <w:p w14:paraId="66CC17AC" w14:textId="51091D96" w:rsidR="009A669B" w:rsidRDefault="00D53109" w:rsidP="009A669B">
      <w:pPr>
        <w:numPr>
          <w:ilvl w:val="1"/>
          <w:numId w:val="1"/>
        </w:numPr>
        <w:spacing w:before="60" w:after="200" w:line="276" w:lineRule="auto"/>
        <w:ind w:left="567" w:hanging="567"/>
        <w:jc w:val="both"/>
        <w:rPr>
          <w:rFonts w:eastAsia="Calibri"/>
          <w:lang w:eastAsia="en-US"/>
        </w:rPr>
      </w:pPr>
      <w:r w:rsidRPr="00DC1320">
        <w:rPr>
          <w:rFonts w:eastAsia="Calibri"/>
          <w:bCs/>
          <w:lang w:eastAsia="en-US"/>
        </w:rPr>
        <w:t>No Vienošanos noslēguš</w:t>
      </w:r>
      <w:r>
        <w:rPr>
          <w:rFonts w:eastAsia="Calibri"/>
          <w:bCs/>
          <w:lang w:eastAsia="en-US"/>
        </w:rPr>
        <w:t>o</w:t>
      </w:r>
      <w:r w:rsidRPr="00DC1320">
        <w:rPr>
          <w:rFonts w:eastAsia="Calibri"/>
          <w:bCs/>
          <w:lang w:eastAsia="en-US"/>
        </w:rPr>
        <w:t xml:space="preserve"> Izpildītāju skaita Pasūtītājs</w:t>
      </w:r>
      <w:r>
        <w:rPr>
          <w:rFonts w:eastAsia="Calibri"/>
          <w:bCs/>
          <w:lang w:eastAsia="en-US"/>
        </w:rPr>
        <w:t xml:space="preserve"> Preces piegādei </w:t>
      </w:r>
      <w:r w:rsidRPr="00DC1320">
        <w:rPr>
          <w:rFonts w:eastAsia="Calibri"/>
          <w:bCs/>
          <w:lang w:eastAsia="en-US"/>
        </w:rPr>
        <w:t xml:space="preserve">izvēlas vienu konkrētu </w:t>
      </w:r>
      <w:r w:rsidRPr="00DC1320">
        <w:rPr>
          <w:rFonts w:eastAsia="Calibri"/>
          <w:lang w:eastAsia="en-US"/>
        </w:rPr>
        <w:t>Izpildītāju</w:t>
      </w:r>
      <w:r>
        <w:rPr>
          <w:rFonts w:eastAsia="Calibri"/>
          <w:lang w:eastAsia="en-US"/>
        </w:rPr>
        <w:t xml:space="preserve"> darījuma slēgšanai</w:t>
      </w:r>
      <w:r w:rsidR="00202940" w:rsidRPr="00DC1320">
        <w:rPr>
          <w:rFonts w:eastAsia="Calibri"/>
          <w:bCs/>
          <w:lang w:eastAsia="en-US"/>
        </w:rPr>
        <w:t xml:space="preserve">, kura </w:t>
      </w:r>
      <w:r w:rsidR="00EE61DB">
        <w:rPr>
          <w:rFonts w:eastAsia="Calibri"/>
          <w:bCs/>
          <w:lang w:eastAsia="en-US"/>
        </w:rPr>
        <w:t>cenu piedāvājums katalogā</w:t>
      </w:r>
      <w:r w:rsidR="00202940" w:rsidRPr="00DC1320">
        <w:rPr>
          <w:rFonts w:eastAsia="Calibri"/>
          <w:bCs/>
          <w:lang w:eastAsia="en-US"/>
        </w:rPr>
        <w:t xml:space="preserve"> </w:t>
      </w:r>
      <w:r w:rsidR="00497B80">
        <w:rPr>
          <w:rFonts w:eastAsia="Calibri"/>
          <w:bCs/>
          <w:lang w:eastAsia="en-US"/>
        </w:rPr>
        <w:t>konkrētai Precei ir</w:t>
      </w:r>
      <w:r w:rsidR="00202940" w:rsidRPr="00DC1320">
        <w:rPr>
          <w:rFonts w:eastAsia="Calibri"/>
          <w:bCs/>
          <w:lang w:eastAsia="en-US"/>
        </w:rPr>
        <w:t xml:space="preserve"> vis</w:t>
      </w:r>
      <w:r>
        <w:rPr>
          <w:rFonts w:eastAsia="Calibri"/>
          <w:bCs/>
          <w:lang w:eastAsia="en-US"/>
        </w:rPr>
        <w:t>lētākais</w:t>
      </w:r>
      <w:r w:rsidR="00202940" w:rsidRPr="00DC1320">
        <w:rPr>
          <w:rFonts w:eastAsia="Calibri"/>
          <w:bCs/>
          <w:lang w:eastAsia="en-US"/>
        </w:rPr>
        <w:t xml:space="preserve">, piemērojot </w:t>
      </w:r>
      <w:r w:rsidR="00AC6604">
        <w:rPr>
          <w:rFonts w:eastAsia="Calibri"/>
          <w:bCs/>
          <w:lang w:eastAsia="en-US"/>
        </w:rPr>
        <w:t xml:space="preserve">fiksēto </w:t>
      </w:r>
      <w:r w:rsidR="00202940" w:rsidRPr="00DC1320">
        <w:rPr>
          <w:rFonts w:eastAsia="Calibri"/>
          <w:bCs/>
          <w:lang w:eastAsia="en-US"/>
        </w:rPr>
        <w:t>atlaides apmēru</w:t>
      </w:r>
      <w:r w:rsidR="00AC6604">
        <w:rPr>
          <w:rFonts w:eastAsia="Calibri"/>
          <w:bCs/>
          <w:lang w:eastAsia="en-US"/>
        </w:rPr>
        <w:t>.</w:t>
      </w:r>
    </w:p>
    <w:p w14:paraId="3EB51ACB" w14:textId="0AC7D868" w:rsidR="00202940" w:rsidRPr="00593030" w:rsidRDefault="009A669B" w:rsidP="00593030">
      <w:pPr>
        <w:numPr>
          <w:ilvl w:val="1"/>
          <w:numId w:val="1"/>
        </w:numPr>
        <w:spacing w:before="60" w:after="200" w:line="276" w:lineRule="auto"/>
        <w:ind w:left="567" w:hanging="567"/>
        <w:jc w:val="both"/>
        <w:rPr>
          <w:rFonts w:eastAsia="Calibri"/>
          <w:lang w:eastAsia="en-US"/>
        </w:rPr>
      </w:pPr>
      <w:r>
        <w:rPr>
          <w:rFonts w:eastAsia="Calibri"/>
          <w:lang w:eastAsia="en-US"/>
        </w:rPr>
        <w:t xml:space="preserve">Pasūtītājs iegādājas Preces no Izpildītāja </w:t>
      </w:r>
      <w:r w:rsidRPr="00EA507A">
        <w:rPr>
          <w:rFonts w:eastAsia="Calibri"/>
          <w:lang w:eastAsia="en-US"/>
        </w:rPr>
        <w:t>kataloga</w:t>
      </w:r>
      <w:r>
        <w:rPr>
          <w:rFonts w:eastAsia="Calibri"/>
          <w:lang w:eastAsia="en-US"/>
        </w:rPr>
        <w:t xml:space="preserve"> par cenām, kādas norādītas </w:t>
      </w:r>
      <w:r w:rsidR="00482E5C">
        <w:rPr>
          <w:rFonts w:eastAsia="Calibri"/>
          <w:lang w:eastAsia="en-US"/>
        </w:rPr>
        <w:t>P</w:t>
      </w:r>
      <w:r>
        <w:rPr>
          <w:rFonts w:eastAsia="Calibri"/>
          <w:lang w:eastAsia="en-US"/>
        </w:rPr>
        <w:t xml:space="preserve">asūtījuma izdarīšanas brīdī, piemērojot </w:t>
      </w:r>
      <w:r w:rsidR="00294FE1">
        <w:rPr>
          <w:rFonts w:eastAsia="Calibri"/>
          <w:bCs/>
          <w:lang w:eastAsia="en-US"/>
        </w:rPr>
        <w:t xml:space="preserve">fiksēto </w:t>
      </w:r>
      <w:r w:rsidR="00294FE1" w:rsidRPr="00DC1320">
        <w:rPr>
          <w:rFonts w:eastAsia="Calibri"/>
          <w:bCs/>
          <w:lang w:eastAsia="en-US"/>
        </w:rPr>
        <w:t>atlaides apmēru</w:t>
      </w:r>
      <w:r w:rsidR="00DB1414">
        <w:rPr>
          <w:rFonts w:eastAsia="Calibri"/>
          <w:bCs/>
          <w:lang w:eastAsia="en-US"/>
        </w:rPr>
        <w:t>, ņemot vērā, ka pozīcijām, kuras ir iekļautās piedāvājumu iepirkuma grozā, nav pārsniegtas maksimāli pieļaujamās cenas tekošajam periodam – tas ir piedāvājuma vienības cenas 12 mēnešu laikā no Vienošanās parakstīšanas brīža</w:t>
      </w:r>
      <w:r w:rsidR="00593030">
        <w:rPr>
          <w:rFonts w:eastAsia="Calibri"/>
          <w:lang w:eastAsia="en-US"/>
        </w:rPr>
        <w:t>.</w:t>
      </w:r>
      <w:r w:rsidR="00DB1414">
        <w:rPr>
          <w:rFonts w:eastAsia="Calibri"/>
          <w:lang w:eastAsia="en-US"/>
        </w:rPr>
        <w:t xml:space="preserve"> Pēc 12 mēnešu perioda notecēšanās, ir pieļaujama vienības cenu indeksācija līdz 10% apmērā 12 mēnešu laikā periodā.</w:t>
      </w:r>
    </w:p>
    <w:p w14:paraId="44D1BA82" w14:textId="09C3613F" w:rsidR="00EA507A" w:rsidRDefault="004013F6" w:rsidP="00EA507A">
      <w:pPr>
        <w:numPr>
          <w:ilvl w:val="1"/>
          <w:numId w:val="1"/>
        </w:numPr>
        <w:spacing w:before="60" w:after="200" w:line="276" w:lineRule="auto"/>
        <w:ind w:left="567" w:hanging="567"/>
        <w:jc w:val="both"/>
        <w:rPr>
          <w:rFonts w:eastAsia="Calibri"/>
          <w:color w:val="FF0000"/>
          <w:lang w:eastAsia="en-US"/>
        </w:rPr>
      </w:pPr>
      <w:r>
        <w:rPr>
          <w:rFonts w:eastAsia="Calibri"/>
          <w:bCs/>
          <w:lang w:eastAsia="en-US"/>
        </w:rPr>
        <w:lastRenderedPageBreak/>
        <w:t>A</w:t>
      </w:r>
      <w:r w:rsidR="00202940" w:rsidRPr="0011798F">
        <w:rPr>
          <w:rFonts w:eastAsia="Calibri"/>
          <w:bCs/>
          <w:lang w:eastAsia="en-US"/>
        </w:rPr>
        <w:t>tlaides apmērs ir fiksēt</w:t>
      </w:r>
      <w:r>
        <w:rPr>
          <w:rFonts w:eastAsia="Calibri"/>
          <w:bCs/>
          <w:lang w:eastAsia="en-US"/>
        </w:rPr>
        <w:t>s</w:t>
      </w:r>
      <w:r w:rsidR="00202940" w:rsidRPr="0011798F">
        <w:rPr>
          <w:rFonts w:eastAsia="Calibri"/>
          <w:bCs/>
          <w:lang w:eastAsia="en-US"/>
        </w:rPr>
        <w:t xml:space="preserve"> </w:t>
      </w:r>
      <w:r>
        <w:rPr>
          <w:rFonts w:eastAsia="Calibri"/>
          <w:bCs/>
          <w:lang w:eastAsia="en-US"/>
        </w:rPr>
        <w:t>Izpildītāju finanšu piedāvājumos</w:t>
      </w:r>
      <w:r w:rsidR="00497B80" w:rsidRPr="00497B80">
        <w:rPr>
          <w:rFonts w:eastAsia="Calibri"/>
          <w:bCs/>
          <w:lang w:eastAsia="en-US"/>
        </w:rPr>
        <w:t xml:space="preserve"> </w:t>
      </w:r>
      <w:r w:rsidR="00497B80" w:rsidRPr="0011798F">
        <w:rPr>
          <w:rFonts w:eastAsia="Calibri"/>
          <w:bCs/>
          <w:lang w:eastAsia="en-US"/>
        </w:rPr>
        <w:t>un</w:t>
      </w:r>
      <w:r w:rsidR="00497B80">
        <w:rPr>
          <w:rFonts w:eastAsia="Calibri"/>
          <w:bCs/>
          <w:lang w:eastAsia="en-US"/>
        </w:rPr>
        <w:t xml:space="preserve"> </w:t>
      </w:r>
      <w:r w:rsidR="00497B80" w:rsidRPr="0011798F">
        <w:rPr>
          <w:rFonts w:eastAsia="Calibri"/>
          <w:bCs/>
          <w:lang w:eastAsia="en-US"/>
        </w:rPr>
        <w:t>spēkā esoš</w:t>
      </w:r>
      <w:r w:rsidR="00497B80">
        <w:rPr>
          <w:rFonts w:eastAsia="Calibri"/>
          <w:bCs/>
          <w:lang w:eastAsia="en-US"/>
        </w:rPr>
        <w:t>s</w:t>
      </w:r>
      <w:r w:rsidR="00497B80" w:rsidRPr="0011798F">
        <w:rPr>
          <w:rFonts w:eastAsia="Calibri"/>
          <w:bCs/>
          <w:lang w:eastAsia="en-US"/>
        </w:rPr>
        <w:t xml:space="preserve"> </w:t>
      </w:r>
      <w:r w:rsidR="00497B80">
        <w:rPr>
          <w:rFonts w:eastAsia="Calibri"/>
          <w:bCs/>
          <w:lang w:eastAsia="en-US"/>
        </w:rPr>
        <w:t xml:space="preserve">visā Vienošanās darbības laikā. Atlaide </w:t>
      </w:r>
      <w:r w:rsidR="00A01674">
        <w:rPr>
          <w:rFonts w:eastAsia="Calibri"/>
          <w:bCs/>
          <w:lang w:eastAsia="en-US"/>
        </w:rPr>
        <w:t>tiek piemērot</w:t>
      </w:r>
      <w:r w:rsidR="00497B80">
        <w:rPr>
          <w:rFonts w:eastAsia="Calibri"/>
          <w:bCs/>
          <w:lang w:eastAsia="en-US"/>
        </w:rPr>
        <w:t>a Pasūtītājam iegādājoties</w:t>
      </w:r>
      <w:r w:rsidR="00DD63DE">
        <w:rPr>
          <w:rFonts w:eastAsia="Calibri"/>
          <w:bCs/>
          <w:lang w:eastAsia="en-US"/>
        </w:rPr>
        <w:t xml:space="preserve"> iepirkuma grozā minētas un neminētas </w:t>
      </w:r>
      <w:r w:rsidR="00497B80">
        <w:rPr>
          <w:rFonts w:eastAsia="Calibri"/>
          <w:bCs/>
          <w:lang w:eastAsia="en-US"/>
        </w:rPr>
        <w:t>Preces izmantojot Online (tiešsaistes) katalogu,</w:t>
      </w:r>
      <w:r w:rsidR="002670BF">
        <w:rPr>
          <w:rFonts w:eastAsia="Calibri"/>
          <w:bCs/>
          <w:lang w:eastAsia="en-US"/>
        </w:rPr>
        <w:t xml:space="preserve"> </w:t>
      </w:r>
      <w:r w:rsidR="00497B80">
        <w:rPr>
          <w:rFonts w:eastAsia="Calibri"/>
          <w:bCs/>
          <w:lang w:eastAsia="en-US"/>
        </w:rPr>
        <w:t>elektronisko katalogu un iegādājoties Preces Izpildītāja mazumtirdzniecības vietā.</w:t>
      </w:r>
    </w:p>
    <w:p w14:paraId="3CECE21F" w14:textId="6A0E8B7D" w:rsidR="00EA507A" w:rsidRPr="00A01674" w:rsidRDefault="00FD50ED" w:rsidP="00EA507A">
      <w:pPr>
        <w:numPr>
          <w:ilvl w:val="1"/>
          <w:numId w:val="1"/>
        </w:numPr>
        <w:spacing w:before="60" w:after="200" w:line="276" w:lineRule="auto"/>
        <w:ind w:left="567" w:hanging="567"/>
        <w:jc w:val="both"/>
        <w:rPr>
          <w:rFonts w:eastAsia="Calibri"/>
          <w:lang w:eastAsia="en-US"/>
        </w:rPr>
      </w:pPr>
      <w:r>
        <w:rPr>
          <w:rFonts w:eastAsia="Calibri"/>
          <w:lang w:eastAsia="en-US"/>
        </w:rPr>
        <w:t xml:space="preserve">Lai noslēgtu tiesisko darījumu, </w:t>
      </w:r>
      <w:r w:rsidR="00EA507A" w:rsidRPr="00A01674">
        <w:rPr>
          <w:rFonts w:eastAsia="Calibri"/>
          <w:lang w:eastAsia="en-US"/>
        </w:rPr>
        <w:t xml:space="preserve">Pasūtītājs nosūta Izpildītājam </w:t>
      </w:r>
      <w:r w:rsidR="00482E5C">
        <w:rPr>
          <w:rFonts w:eastAsia="Calibri"/>
          <w:lang w:eastAsia="en-US"/>
        </w:rPr>
        <w:t>P</w:t>
      </w:r>
      <w:r w:rsidR="00EA507A" w:rsidRPr="00A01674">
        <w:rPr>
          <w:rFonts w:eastAsia="Calibri"/>
          <w:lang w:eastAsia="en-US"/>
        </w:rPr>
        <w:t xml:space="preserve">asūtījumu par tajā noteikto </w:t>
      </w:r>
      <w:r>
        <w:rPr>
          <w:rFonts w:eastAsia="Calibri"/>
          <w:lang w:eastAsia="en-US"/>
        </w:rPr>
        <w:t>P</w:t>
      </w:r>
      <w:r w:rsidR="00EA507A" w:rsidRPr="00A01674">
        <w:rPr>
          <w:rFonts w:eastAsia="Calibri"/>
          <w:lang w:eastAsia="en-US"/>
        </w:rPr>
        <w:t>reču piegādi</w:t>
      </w:r>
      <w:r>
        <w:rPr>
          <w:rFonts w:eastAsia="Calibri"/>
          <w:lang w:eastAsia="en-US"/>
        </w:rPr>
        <w:t xml:space="preserve">. </w:t>
      </w:r>
      <w:r w:rsidR="00EA507A" w:rsidRPr="00A01674">
        <w:rPr>
          <w:rFonts w:eastAsia="Calibri"/>
          <w:lang w:eastAsia="en-US"/>
        </w:rPr>
        <w:t>Pasūtījums tiek veikts autorizējoties Izpildītāja mājaslapā vai tiek sūtīts elektroniski uz Izpildītāja norādīto e – pasta adresi.</w:t>
      </w:r>
    </w:p>
    <w:p w14:paraId="50E45337" w14:textId="05898757" w:rsidR="007E08CC" w:rsidRPr="009F161B" w:rsidRDefault="007E08CC" w:rsidP="007E08CC">
      <w:pPr>
        <w:numPr>
          <w:ilvl w:val="1"/>
          <w:numId w:val="1"/>
        </w:numPr>
        <w:spacing w:before="60" w:after="200" w:line="276" w:lineRule="auto"/>
        <w:ind w:left="567" w:hanging="567"/>
        <w:jc w:val="both"/>
        <w:rPr>
          <w:rFonts w:eastAsia="Calibri"/>
          <w:lang w:eastAsia="en-US"/>
        </w:rPr>
      </w:pPr>
      <w:r w:rsidRPr="009F161B">
        <w:rPr>
          <w:rFonts w:eastAsia="Calibri"/>
          <w:lang w:eastAsia="en-US"/>
        </w:rPr>
        <w:t xml:space="preserve">Pasūtījumā Pasūtītājs norāda Preces nosaukumu, apjomu, raksturojošos elementus, e – pasta adresi, uz kuru Izpildītājam ir </w:t>
      </w:r>
      <w:r w:rsidR="001D2524" w:rsidRPr="007E08CC">
        <w:rPr>
          <w:rFonts w:eastAsia="Calibri"/>
          <w:lang w:eastAsia="en-US"/>
        </w:rPr>
        <w:t>jānosūt</w:t>
      </w:r>
      <w:r w:rsidRPr="007E08CC">
        <w:rPr>
          <w:rFonts w:eastAsia="Calibri"/>
          <w:lang w:eastAsia="en-US"/>
        </w:rPr>
        <w:t xml:space="preserve"> Pasūtījuma saņemšanas apstiprinājums. </w:t>
      </w:r>
      <w:r w:rsidRPr="009F161B">
        <w:rPr>
          <w:rFonts w:eastAsia="Calibri"/>
          <w:lang w:eastAsia="en-US"/>
        </w:rPr>
        <w:t>Pasūtījumā var norādīt arī citu informāciju, ja tas nepieciešams.</w:t>
      </w:r>
    </w:p>
    <w:p w14:paraId="18A2E3BC" w14:textId="77777777" w:rsidR="007E08CC" w:rsidRDefault="00EA507A" w:rsidP="00EA507A">
      <w:pPr>
        <w:numPr>
          <w:ilvl w:val="1"/>
          <w:numId w:val="1"/>
        </w:numPr>
        <w:spacing w:before="60" w:after="200" w:line="276" w:lineRule="auto"/>
        <w:ind w:left="567" w:hanging="567"/>
        <w:jc w:val="both"/>
        <w:rPr>
          <w:rFonts w:eastAsia="Calibri"/>
          <w:lang w:eastAsia="en-US"/>
        </w:rPr>
      </w:pPr>
      <w:r w:rsidRPr="007E08CC">
        <w:rPr>
          <w:rFonts w:eastAsia="Calibri"/>
          <w:lang w:eastAsia="en-US"/>
        </w:rPr>
        <w:t xml:space="preserve">Izpildītājs apstiprina </w:t>
      </w:r>
      <w:r w:rsidR="00482E5C" w:rsidRPr="007E08CC">
        <w:rPr>
          <w:rFonts w:eastAsia="Calibri"/>
          <w:lang w:eastAsia="en-US"/>
        </w:rPr>
        <w:t>P</w:t>
      </w:r>
      <w:r w:rsidRPr="007E08CC">
        <w:rPr>
          <w:rFonts w:eastAsia="Calibri"/>
          <w:lang w:eastAsia="en-US"/>
        </w:rPr>
        <w:t xml:space="preserve">asūtījuma saņemšanas faktu, </w:t>
      </w:r>
      <w:r w:rsidRPr="009F161B">
        <w:rPr>
          <w:rFonts w:eastAsia="Calibri"/>
          <w:lang w:eastAsia="en-US"/>
        </w:rPr>
        <w:t>nosūtot paziņojumu uz Pasūtītāja norādīto e – pasta adresi. Šāda paziņojuma nosūtīšanu Izpildītājs nodrošina līdz tekošās darba dienas beigām (plkst.16:30), ja attiecīgs Pasūtījums tika izsūtīts līdz plkst.12:00, vai līdz nākamās darba dienas plkst.12:00, ja attiecīgs Pasūtījums tika izsūtīts pēc plkst.12:00.</w:t>
      </w:r>
      <w:r w:rsidR="008C24DD">
        <w:rPr>
          <w:rFonts w:eastAsia="Calibri"/>
          <w:lang w:eastAsia="en-US"/>
        </w:rPr>
        <w:t xml:space="preserve"> </w:t>
      </w:r>
    </w:p>
    <w:p w14:paraId="00A9598E" w14:textId="795A093D" w:rsidR="009F161B" w:rsidRPr="001F168C" w:rsidRDefault="009F161B" w:rsidP="009F161B">
      <w:pPr>
        <w:numPr>
          <w:ilvl w:val="1"/>
          <w:numId w:val="1"/>
        </w:numPr>
        <w:spacing w:before="60" w:after="200" w:line="276" w:lineRule="auto"/>
        <w:ind w:left="567" w:hanging="567"/>
        <w:jc w:val="both"/>
        <w:rPr>
          <w:rFonts w:eastAsia="Calibri"/>
          <w:lang w:eastAsia="en-US"/>
        </w:rPr>
      </w:pPr>
      <w:r w:rsidRPr="001F168C">
        <w:rPr>
          <w:rFonts w:eastAsia="Calibri"/>
          <w:lang w:eastAsia="en-US"/>
        </w:rPr>
        <w:t xml:space="preserve">Piegādes termiņš </w:t>
      </w:r>
      <w:r w:rsidR="00FD50ED" w:rsidRPr="001F168C">
        <w:rPr>
          <w:rFonts w:eastAsia="Calibri"/>
          <w:lang w:eastAsia="en-US"/>
        </w:rPr>
        <w:t>tiek skaitīts</w:t>
      </w:r>
      <w:r w:rsidRPr="001F168C">
        <w:rPr>
          <w:rFonts w:eastAsia="Calibri"/>
          <w:lang w:eastAsia="en-US"/>
        </w:rPr>
        <w:t xml:space="preserve"> no dienas, kad abi Līdzēji ir akceptējuši tiesisko darījumu, proti, Pasūtītājs ir nosūtījis Pasūtījumu Izpildītājam un tas savukārt ir apstiprinājis Pasūtījuma saņemšanu pa e-pastu.</w:t>
      </w:r>
    </w:p>
    <w:p w14:paraId="64DC5165" w14:textId="42EB29CD" w:rsidR="00B44E22" w:rsidRPr="001F168C" w:rsidRDefault="00C645B4" w:rsidP="00B44E22">
      <w:pPr>
        <w:numPr>
          <w:ilvl w:val="1"/>
          <w:numId w:val="1"/>
        </w:numPr>
        <w:spacing w:before="60" w:after="200" w:line="276" w:lineRule="auto"/>
        <w:ind w:left="567" w:hanging="567"/>
        <w:jc w:val="both"/>
        <w:rPr>
          <w:rFonts w:eastAsia="Calibri"/>
          <w:lang w:eastAsia="en-US"/>
        </w:rPr>
      </w:pPr>
      <w:r w:rsidRPr="001F168C">
        <w:rPr>
          <w:rFonts w:eastAsia="Calibri"/>
          <w:lang w:eastAsia="en-US"/>
        </w:rPr>
        <w:t xml:space="preserve">Ja 2 (divu) darba dienu laikā no Pasūtījuma nosūtīšanas dienas no Izpildītāja netiek saņemts paziņojums, kas apstiprina Pasūtījuma saņemšanu, tad tiek uzskatīts, ka Izpildītājs saņēmis un apstiprinājis Pasūtījumu. </w:t>
      </w:r>
      <w:r w:rsidR="00EA5110" w:rsidRPr="001F168C">
        <w:rPr>
          <w:rFonts w:eastAsia="Calibri"/>
          <w:lang w:eastAsia="en-US"/>
        </w:rPr>
        <w:t>Šajā</w:t>
      </w:r>
      <w:r w:rsidRPr="001F168C">
        <w:rPr>
          <w:rFonts w:eastAsia="Calibri"/>
          <w:lang w:eastAsia="en-US"/>
        </w:rPr>
        <w:t xml:space="preserve"> gadījumā piegādes termiņš tiek skaitīts sākot ar 3 (trešo) darba dienu pēc Pasūtījuma nosūtīšanas dienas.</w:t>
      </w:r>
    </w:p>
    <w:p w14:paraId="7BDD4438" w14:textId="518267EA" w:rsidR="00202940" w:rsidRPr="0011798F" w:rsidRDefault="00202940" w:rsidP="00202940">
      <w:pPr>
        <w:numPr>
          <w:ilvl w:val="1"/>
          <w:numId w:val="1"/>
        </w:numPr>
        <w:spacing w:before="60" w:after="200" w:line="276" w:lineRule="auto"/>
        <w:ind w:left="567" w:hanging="567"/>
        <w:jc w:val="both"/>
        <w:rPr>
          <w:rFonts w:eastAsia="Calibri"/>
          <w:lang w:eastAsia="en-US"/>
        </w:rPr>
      </w:pPr>
      <w:r w:rsidRPr="0011798F">
        <w:rPr>
          <w:rFonts w:eastAsia="Calibri"/>
          <w:lang w:eastAsia="en-US"/>
        </w:rPr>
        <w:t xml:space="preserve">Pasūtītājam nav pienākums Vienošanās darbības laikā iegādāties Preces no visām iepirkuma grozā norādītajām pozīcijām. </w:t>
      </w:r>
      <w:r w:rsidRPr="0011798F">
        <w:t xml:space="preserve">Pasūtītājs </w:t>
      </w:r>
      <w:r w:rsidR="00DB1414" w:rsidRPr="0011798F">
        <w:t>pasuta</w:t>
      </w:r>
      <w:r w:rsidRPr="0011798F">
        <w:t xml:space="preserve"> Preces pēc nepieciešamības, ņemot vērā savas finansiālās iespējas. Jebkurā gadījumā </w:t>
      </w:r>
      <w:r w:rsidR="00482E5C">
        <w:t>P</w:t>
      </w:r>
      <w:r w:rsidRPr="0011798F">
        <w:t xml:space="preserve">asūtījuma izdarīšana ir Pasūtītāja tiesības nevis pienākums. </w:t>
      </w:r>
      <w:r w:rsidRPr="0011798F">
        <w:rPr>
          <w:bCs/>
          <w:lang w:eastAsia="en-US"/>
        </w:rPr>
        <w:t xml:space="preserve">Viena </w:t>
      </w:r>
      <w:r w:rsidR="00482E5C">
        <w:rPr>
          <w:bCs/>
          <w:lang w:eastAsia="en-US"/>
        </w:rPr>
        <w:t>P</w:t>
      </w:r>
      <w:r w:rsidRPr="0011798F">
        <w:rPr>
          <w:bCs/>
          <w:lang w:eastAsia="en-US"/>
        </w:rPr>
        <w:t xml:space="preserve">asūtījuma summa nevar būt mazāka par 50,00 </w:t>
      </w:r>
      <w:r w:rsidR="003D3B69" w:rsidRPr="0011798F">
        <w:rPr>
          <w:bCs/>
          <w:lang w:eastAsia="en-US"/>
        </w:rPr>
        <w:t xml:space="preserve">EUR </w:t>
      </w:r>
      <w:r w:rsidRPr="0011798F">
        <w:rPr>
          <w:bCs/>
          <w:lang w:eastAsia="en-US"/>
        </w:rPr>
        <w:t xml:space="preserve">(piecdesmit </w:t>
      </w:r>
      <w:proofErr w:type="spellStart"/>
      <w:r w:rsidRPr="002D32DB">
        <w:rPr>
          <w:bCs/>
          <w:i/>
          <w:lang w:eastAsia="en-US"/>
        </w:rPr>
        <w:t>euro</w:t>
      </w:r>
      <w:proofErr w:type="spellEnd"/>
      <w:r w:rsidRPr="0011798F">
        <w:rPr>
          <w:bCs/>
          <w:lang w:eastAsia="en-US"/>
        </w:rPr>
        <w:t xml:space="preserve"> 00 centi)</w:t>
      </w:r>
      <w:r w:rsidR="003D3B69">
        <w:rPr>
          <w:bCs/>
          <w:lang w:eastAsia="en-US"/>
        </w:rPr>
        <w:t xml:space="preserve">, šis nosacījums neattiecas uz pirkumiem Izpildītāja mazumtirdzniecības vietā. </w:t>
      </w:r>
      <w:r w:rsidRPr="0011798F">
        <w:t xml:space="preserve">Vienošanās darbības laikā Pasūtītājs ir tiesīgs izdarīt neierobežotu </w:t>
      </w:r>
      <w:r w:rsidR="00482E5C">
        <w:t>P</w:t>
      </w:r>
      <w:r w:rsidR="003D3B69">
        <w:t>asūtījumu</w:t>
      </w:r>
      <w:r w:rsidRPr="0011798F">
        <w:t xml:space="preserve"> skaitu, kamēr saskaņā ar </w:t>
      </w:r>
      <w:r w:rsidRPr="0011798F">
        <w:rPr>
          <w:rFonts w:eastAsia="Calibri"/>
          <w:lang w:eastAsia="en-US"/>
        </w:rPr>
        <w:t>Vienošanās</w:t>
      </w:r>
      <w:r w:rsidRPr="0011798F">
        <w:t xml:space="preserve"> pasūtīto Preču piegāžu kopējā vērtība (cena) </w:t>
      </w:r>
      <w:r w:rsidR="00FD50ED">
        <w:t>nav sasniegusi</w:t>
      </w:r>
      <w:r w:rsidRPr="0011798F">
        <w:t xml:space="preserve"> </w:t>
      </w:r>
      <w:r w:rsidRPr="0011798F">
        <w:rPr>
          <w:rFonts w:eastAsia="Calibri"/>
          <w:lang w:eastAsia="en-US"/>
        </w:rPr>
        <w:t>Vienošanās</w:t>
      </w:r>
      <w:r w:rsidRPr="0011798F">
        <w:t xml:space="preserve"> cenu</w:t>
      </w:r>
      <w:r w:rsidR="009F161B">
        <w:t>.</w:t>
      </w:r>
    </w:p>
    <w:p w14:paraId="728F1BEB" w14:textId="77777777" w:rsidR="00202940" w:rsidRPr="0011798F" w:rsidRDefault="00202940" w:rsidP="00202940">
      <w:pPr>
        <w:numPr>
          <w:ilvl w:val="0"/>
          <w:numId w:val="1"/>
        </w:numPr>
        <w:spacing w:before="240" w:after="200" w:line="276" w:lineRule="auto"/>
        <w:ind w:left="357" w:hanging="357"/>
        <w:jc w:val="both"/>
        <w:rPr>
          <w:rFonts w:eastAsia="Calibri"/>
          <w:b/>
          <w:caps/>
          <w:lang w:eastAsia="en-US"/>
        </w:rPr>
      </w:pPr>
      <w:r w:rsidRPr="0011798F">
        <w:rPr>
          <w:rFonts w:eastAsia="Calibri"/>
          <w:b/>
          <w:caps/>
          <w:lang w:eastAsia="en-US"/>
        </w:rPr>
        <w:t>PIEDĀVĀJUMU izvēle</w:t>
      </w:r>
    </w:p>
    <w:p w14:paraId="772EEA3F" w14:textId="3200FE59" w:rsidR="00E36DE2" w:rsidRDefault="00202940" w:rsidP="00E36DE2">
      <w:pPr>
        <w:numPr>
          <w:ilvl w:val="1"/>
          <w:numId w:val="1"/>
        </w:numPr>
        <w:spacing w:before="60" w:after="200" w:line="276" w:lineRule="auto"/>
        <w:ind w:left="567" w:hanging="567"/>
        <w:jc w:val="both"/>
        <w:rPr>
          <w:rFonts w:eastAsia="Calibri"/>
          <w:lang w:eastAsia="en-US"/>
        </w:rPr>
      </w:pPr>
      <w:r w:rsidRPr="0011798F">
        <w:rPr>
          <w:rFonts w:eastAsia="Calibri"/>
          <w:lang w:eastAsia="en-US"/>
        </w:rPr>
        <w:t xml:space="preserve">Vērtējot </w:t>
      </w:r>
      <w:r w:rsidR="00E36DE2">
        <w:rPr>
          <w:rFonts w:eastAsia="Calibri"/>
          <w:lang w:eastAsia="en-US"/>
        </w:rPr>
        <w:t xml:space="preserve">Izpildītāju </w:t>
      </w:r>
      <w:r w:rsidR="002E0AFA">
        <w:rPr>
          <w:rFonts w:eastAsia="Calibri"/>
          <w:lang w:eastAsia="en-US"/>
        </w:rPr>
        <w:t>p</w:t>
      </w:r>
      <w:r w:rsidRPr="0011798F">
        <w:rPr>
          <w:rFonts w:eastAsia="Calibri"/>
          <w:lang w:eastAsia="en-US"/>
        </w:rPr>
        <w:t>iedāvājumu</w:t>
      </w:r>
      <w:r w:rsidR="00E36DE2">
        <w:rPr>
          <w:rFonts w:eastAsia="Calibri"/>
          <w:lang w:eastAsia="en-US"/>
        </w:rPr>
        <w:t>s</w:t>
      </w:r>
      <w:r w:rsidRPr="0011798F">
        <w:rPr>
          <w:rFonts w:eastAsia="Calibri"/>
          <w:lang w:eastAsia="en-US"/>
        </w:rPr>
        <w:t xml:space="preserve">, </w:t>
      </w:r>
      <w:r w:rsidR="00E36DE2" w:rsidRPr="00E36DE2">
        <w:rPr>
          <w:rFonts w:eastAsia="Calibri"/>
          <w:lang w:eastAsia="en-US"/>
        </w:rPr>
        <w:t xml:space="preserve">Pasūtītājs ņem vērā katra </w:t>
      </w:r>
      <w:r w:rsidR="002E0AFA">
        <w:rPr>
          <w:rFonts w:eastAsia="Calibri"/>
          <w:lang w:eastAsia="en-US"/>
        </w:rPr>
        <w:t>p</w:t>
      </w:r>
      <w:r w:rsidR="00E36DE2" w:rsidRPr="00E36DE2">
        <w:rPr>
          <w:rFonts w:eastAsia="Calibri"/>
          <w:lang w:eastAsia="en-US"/>
        </w:rPr>
        <w:t>iedāvājumā norādītās katras P</w:t>
      </w:r>
      <w:r w:rsidR="00E36DE2" w:rsidRPr="00E36DE2">
        <w:rPr>
          <w:rFonts w:eastAsia="Calibri"/>
          <w:bCs/>
          <w:lang w:eastAsia="en-US"/>
        </w:rPr>
        <w:t>reces cenu, par kuru Pasūtītājs varētu iegādāties Preci no Izpildītāja</w:t>
      </w:r>
      <w:r w:rsidR="00E36DE2">
        <w:rPr>
          <w:rFonts w:eastAsia="Calibri"/>
          <w:bCs/>
          <w:lang w:eastAsia="en-US"/>
        </w:rPr>
        <w:t>, kā arī</w:t>
      </w:r>
      <w:r w:rsidR="00E36DE2" w:rsidRPr="00E36DE2">
        <w:rPr>
          <w:rFonts w:eastAsia="Calibri"/>
          <w:lang w:eastAsia="en-US"/>
        </w:rPr>
        <w:t xml:space="preserve"> </w:t>
      </w:r>
      <w:r w:rsidRPr="0011798F">
        <w:rPr>
          <w:rFonts w:eastAsia="Calibri"/>
          <w:lang w:eastAsia="en-US"/>
        </w:rPr>
        <w:t>Pasūtītājs pārbauda tajā minēto Preču parametru un piegādes noteikumu atbils</w:t>
      </w:r>
      <w:r>
        <w:rPr>
          <w:rFonts w:eastAsia="Calibri"/>
          <w:lang w:eastAsia="en-US"/>
        </w:rPr>
        <w:t>t</w:t>
      </w:r>
      <w:r w:rsidRPr="0011798F">
        <w:rPr>
          <w:rFonts w:eastAsia="Calibri"/>
          <w:lang w:eastAsia="en-US"/>
        </w:rPr>
        <w:t>ību Pasūtītāja izvirzītajām prasībām.</w:t>
      </w:r>
    </w:p>
    <w:p w14:paraId="5DDD7808" w14:textId="4E854FE7" w:rsidR="00E36DE2" w:rsidRPr="00E36DE2" w:rsidRDefault="00E36DE2" w:rsidP="00E36DE2">
      <w:pPr>
        <w:numPr>
          <w:ilvl w:val="1"/>
          <w:numId w:val="1"/>
        </w:numPr>
        <w:spacing w:before="60" w:after="200" w:line="276" w:lineRule="auto"/>
        <w:ind w:left="567" w:hanging="567"/>
        <w:jc w:val="both"/>
        <w:rPr>
          <w:rFonts w:eastAsia="Calibri"/>
          <w:lang w:eastAsia="en-US"/>
        </w:rPr>
      </w:pPr>
      <w:r w:rsidRPr="00E36DE2">
        <w:rPr>
          <w:rFonts w:eastAsia="Calibri"/>
          <w:lang w:eastAsia="en-US"/>
        </w:rPr>
        <w:lastRenderedPageBreak/>
        <w:t xml:space="preserve">No </w:t>
      </w:r>
      <w:r w:rsidR="007344B3">
        <w:rPr>
          <w:rFonts w:eastAsia="Calibri"/>
          <w:lang w:eastAsia="en-US"/>
        </w:rPr>
        <w:t>p</w:t>
      </w:r>
      <w:r w:rsidRPr="00E36DE2">
        <w:rPr>
          <w:rFonts w:eastAsia="Calibri"/>
          <w:lang w:eastAsia="en-US"/>
        </w:rPr>
        <w:t xml:space="preserve">iedāvājumiem, kuri atbilst Pasūtītāja izvirzītajām prasībām, par lētāko attiecībā uz konkrētu Preci tiek atzīts tāds </w:t>
      </w:r>
      <w:r w:rsidR="007344B3">
        <w:rPr>
          <w:rFonts w:eastAsia="Calibri"/>
          <w:lang w:eastAsia="en-US"/>
        </w:rPr>
        <w:t>p</w:t>
      </w:r>
      <w:r w:rsidRPr="00E36DE2">
        <w:rPr>
          <w:rFonts w:eastAsia="Calibri"/>
          <w:lang w:eastAsia="en-US"/>
        </w:rPr>
        <w:t>iedāvājums, kurā norādītā noteiktās Preces cena</w:t>
      </w:r>
      <w:r w:rsidR="00E72EA6">
        <w:rPr>
          <w:rFonts w:eastAsia="Calibri"/>
          <w:lang w:eastAsia="en-US"/>
        </w:rPr>
        <w:t xml:space="preserve"> pēc </w:t>
      </w:r>
      <w:r w:rsidR="00E72EA6" w:rsidRPr="00EA507A">
        <w:rPr>
          <w:rFonts w:eastAsia="Calibri"/>
          <w:lang w:eastAsia="en-US"/>
        </w:rPr>
        <w:t>Izpildītāja finanšu piedāvājumā norādītās atlaides piemērošanas</w:t>
      </w:r>
      <w:r w:rsidRPr="00EA507A">
        <w:rPr>
          <w:rFonts w:eastAsia="Calibri"/>
          <w:lang w:eastAsia="en-US"/>
        </w:rPr>
        <w:t xml:space="preserve"> </w:t>
      </w:r>
      <w:r w:rsidRPr="00E36DE2">
        <w:rPr>
          <w:rFonts w:eastAsia="Calibri"/>
          <w:lang w:eastAsia="en-US"/>
        </w:rPr>
        <w:t>ir viszemākā.</w:t>
      </w:r>
    </w:p>
    <w:p w14:paraId="1452C292" w14:textId="77777777" w:rsidR="00202940" w:rsidRPr="0011798F" w:rsidRDefault="00202940" w:rsidP="00202940">
      <w:pPr>
        <w:numPr>
          <w:ilvl w:val="0"/>
          <w:numId w:val="1"/>
        </w:numPr>
        <w:tabs>
          <w:tab w:val="num" w:pos="0"/>
        </w:tabs>
        <w:spacing w:before="240" w:after="200" w:line="276" w:lineRule="auto"/>
        <w:ind w:left="0" w:firstLine="0"/>
        <w:jc w:val="both"/>
        <w:rPr>
          <w:rFonts w:eastAsia="Calibri"/>
          <w:caps/>
          <w:lang w:eastAsia="en-US"/>
        </w:rPr>
      </w:pPr>
      <w:r w:rsidRPr="0011798F">
        <w:rPr>
          <w:rFonts w:eastAsia="Calibri"/>
          <w:b/>
          <w:caps/>
          <w:lang w:eastAsia="en-US"/>
        </w:rPr>
        <w:t>PREČu cena un norēķinu kārtība</w:t>
      </w:r>
    </w:p>
    <w:p w14:paraId="45FF1196" w14:textId="07C89543" w:rsidR="0077622D" w:rsidRDefault="0077622D" w:rsidP="0077622D">
      <w:pPr>
        <w:numPr>
          <w:ilvl w:val="1"/>
          <w:numId w:val="1"/>
        </w:numPr>
        <w:spacing w:before="60" w:after="200" w:line="276" w:lineRule="auto"/>
        <w:ind w:left="567" w:hanging="567"/>
        <w:jc w:val="both"/>
        <w:rPr>
          <w:rFonts w:eastAsia="Calibri"/>
          <w:lang w:eastAsia="en-US"/>
        </w:rPr>
      </w:pPr>
      <w:r w:rsidRPr="0077622D">
        <w:rPr>
          <w:rFonts w:eastAsia="Calibri"/>
          <w:lang w:eastAsia="en-US"/>
        </w:rPr>
        <w:t>Vienošanās laikā Pasūtītājs iegādājas Preces no izraudzīt</w:t>
      </w:r>
      <w:r w:rsidR="000C7D3E">
        <w:rPr>
          <w:rFonts w:eastAsia="Calibri"/>
          <w:lang w:eastAsia="en-US"/>
        </w:rPr>
        <w:t>ā</w:t>
      </w:r>
      <w:r w:rsidRPr="0077622D">
        <w:rPr>
          <w:rFonts w:eastAsia="Calibri"/>
          <w:lang w:eastAsia="en-US"/>
        </w:rPr>
        <w:t xml:space="preserve"> Izpildītāja, kas piedāvājis noteiktai nepieciešamai Precei zemāko cenu, izdarot Pasūtījumu.</w:t>
      </w:r>
    </w:p>
    <w:p w14:paraId="65528A52" w14:textId="38FA434B" w:rsidR="0077622D" w:rsidRDefault="0077622D" w:rsidP="0077622D">
      <w:pPr>
        <w:numPr>
          <w:ilvl w:val="1"/>
          <w:numId w:val="1"/>
        </w:numPr>
        <w:spacing w:before="60" w:after="200" w:line="276" w:lineRule="auto"/>
        <w:ind w:left="567" w:hanging="567"/>
        <w:jc w:val="both"/>
        <w:rPr>
          <w:rFonts w:eastAsia="Calibri"/>
          <w:lang w:eastAsia="en-US"/>
        </w:rPr>
      </w:pPr>
      <w:r w:rsidRPr="0077622D">
        <w:rPr>
          <w:rFonts w:eastAsia="Calibri"/>
          <w:lang w:eastAsia="en-US"/>
        </w:rPr>
        <w:t>Slēdzot tiesiskos darījumus, avansa maksājums netiek paredzēts un šis nosacījums nav maināms.</w:t>
      </w:r>
    </w:p>
    <w:p w14:paraId="73F46098" w14:textId="08CA84B5" w:rsidR="00920959" w:rsidRPr="001F168C" w:rsidRDefault="00920959" w:rsidP="0077622D">
      <w:pPr>
        <w:numPr>
          <w:ilvl w:val="1"/>
          <w:numId w:val="1"/>
        </w:numPr>
        <w:spacing w:before="60" w:after="200" w:line="276" w:lineRule="auto"/>
        <w:ind w:left="567" w:hanging="567"/>
        <w:jc w:val="both"/>
        <w:rPr>
          <w:rFonts w:eastAsia="Calibri"/>
          <w:lang w:eastAsia="en-US"/>
        </w:rPr>
      </w:pPr>
      <w:r w:rsidRPr="001F168C">
        <w:rPr>
          <w:rFonts w:eastAsia="Calibri"/>
          <w:lang w:eastAsia="en-US"/>
        </w:rPr>
        <w:t xml:space="preserve">Ja Pasūtītājs iegādājas Preci </w:t>
      </w:r>
      <w:r w:rsidR="005A7C7E" w:rsidRPr="001F168C">
        <w:rPr>
          <w:rFonts w:eastAsia="Calibri"/>
          <w:lang w:eastAsia="en-US"/>
        </w:rPr>
        <w:t>no Izpildītāja mazumtirdzniecības vietas, Līdzēji norēķin</w:t>
      </w:r>
      <w:r w:rsidR="005C4A1B" w:rsidRPr="001F168C">
        <w:rPr>
          <w:rFonts w:eastAsia="Calibri"/>
          <w:lang w:eastAsia="en-US"/>
        </w:rPr>
        <w:t>ās</w:t>
      </w:r>
      <w:r w:rsidR="005A7C7E" w:rsidRPr="001F168C">
        <w:rPr>
          <w:rFonts w:eastAsia="Calibri"/>
          <w:lang w:eastAsia="en-US"/>
        </w:rPr>
        <w:t xml:space="preserve"> par cenām, kuras attiecīgajai Precei ir norādītas Izpildītāja mazumtirdzniecības vietā, piemērojot tai Izpildītāja finanšu piedāvājumā norādīto fiksēto atlaides apmēru.</w:t>
      </w:r>
    </w:p>
    <w:p w14:paraId="430AFFDA" w14:textId="28C5D832" w:rsidR="00585F90" w:rsidRPr="001F168C" w:rsidRDefault="00585F90" w:rsidP="0077622D">
      <w:pPr>
        <w:numPr>
          <w:ilvl w:val="1"/>
          <w:numId w:val="1"/>
        </w:numPr>
        <w:spacing w:before="60" w:after="200" w:line="276" w:lineRule="auto"/>
        <w:ind w:left="567" w:hanging="567"/>
        <w:jc w:val="both"/>
        <w:rPr>
          <w:rFonts w:eastAsia="Calibri"/>
          <w:lang w:eastAsia="en-US"/>
        </w:rPr>
      </w:pPr>
      <w:r w:rsidRPr="001F168C">
        <w:rPr>
          <w:rFonts w:eastAsia="Calibri"/>
          <w:lang w:eastAsia="en-US"/>
        </w:rPr>
        <w:t>Pre</w:t>
      </w:r>
      <w:r w:rsidR="000019D0" w:rsidRPr="001F168C">
        <w:rPr>
          <w:rFonts w:eastAsia="Calibri"/>
          <w:lang w:eastAsia="en-US"/>
        </w:rPr>
        <w:t xml:space="preserve">ču </w:t>
      </w:r>
      <w:r w:rsidRPr="001F168C">
        <w:rPr>
          <w:rFonts w:eastAsia="Calibri"/>
          <w:lang w:eastAsia="en-US"/>
        </w:rPr>
        <w:t>piegādes cena</w:t>
      </w:r>
      <w:r w:rsidR="000019D0" w:rsidRPr="001F168C">
        <w:rPr>
          <w:rFonts w:eastAsia="Calibri"/>
          <w:lang w:eastAsia="en-US"/>
        </w:rPr>
        <w:t xml:space="preserve"> ir fiksēta</w:t>
      </w:r>
      <w:r w:rsidR="00BD09C2" w:rsidRPr="001F168C">
        <w:rPr>
          <w:rFonts w:eastAsia="Calibri"/>
          <w:lang w:eastAsia="en-US"/>
        </w:rPr>
        <w:t xml:space="preserve"> Izpildītāja </w:t>
      </w:r>
      <w:r w:rsidR="000019D0" w:rsidRPr="001F168C">
        <w:rPr>
          <w:rFonts w:eastAsia="Calibri"/>
          <w:lang w:eastAsia="en-US"/>
        </w:rPr>
        <w:t xml:space="preserve">finanšu </w:t>
      </w:r>
      <w:r w:rsidR="00BD09C2" w:rsidRPr="001F168C">
        <w:rPr>
          <w:rFonts w:eastAsia="Calibri"/>
          <w:lang w:eastAsia="en-US"/>
        </w:rPr>
        <w:t>piedāvājum</w:t>
      </w:r>
      <w:r w:rsidR="000019D0" w:rsidRPr="001F168C">
        <w:rPr>
          <w:rFonts w:eastAsia="Calibri"/>
          <w:lang w:eastAsia="en-US"/>
        </w:rPr>
        <w:t>ā un spēkā esoša visā Vienošanās darbības laikā.</w:t>
      </w:r>
    </w:p>
    <w:p w14:paraId="25847C7E" w14:textId="6859E28E" w:rsidR="0077622D" w:rsidRDefault="00202940" w:rsidP="0077622D">
      <w:pPr>
        <w:numPr>
          <w:ilvl w:val="1"/>
          <w:numId w:val="1"/>
        </w:numPr>
        <w:spacing w:before="60" w:after="200" w:line="276" w:lineRule="auto"/>
        <w:ind w:left="567" w:hanging="567"/>
        <w:jc w:val="both"/>
        <w:rPr>
          <w:rFonts w:eastAsia="Calibri"/>
          <w:lang w:eastAsia="en-US"/>
        </w:rPr>
      </w:pPr>
      <w:r w:rsidRPr="0077622D">
        <w:rPr>
          <w:rFonts w:eastAsia="Calibri"/>
          <w:lang w:eastAsia="en-US"/>
        </w:rPr>
        <w:t>Attiecīg</w:t>
      </w:r>
      <w:r w:rsidR="00104593">
        <w:rPr>
          <w:rFonts w:eastAsia="Calibri"/>
          <w:lang w:eastAsia="en-US"/>
        </w:rPr>
        <w:t>o</w:t>
      </w:r>
      <w:r w:rsidRPr="0077622D">
        <w:rPr>
          <w:rFonts w:eastAsia="Calibri"/>
          <w:lang w:eastAsia="en-US"/>
        </w:rPr>
        <w:t xml:space="preserve"> Pre</w:t>
      </w:r>
      <w:r w:rsidR="00104593">
        <w:rPr>
          <w:rFonts w:eastAsia="Calibri"/>
          <w:lang w:eastAsia="en-US"/>
        </w:rPr>
        <w:t>ču</w:t>
      </w:r>
      <w:r w:rsidRPr="0077622D">
        <w:rPr>
          <w:rFonts w:eastAsia="Calibri"/>
          <w:lang w:eastAsia="en-US"/>
        </w:rPr>
        <w:t xml:space="preserve"> piegāde</w:t>
      </w:r>
      <w:r w:rsidR="00104593">
        <w:rPr>
          <w:rFonts w:eastAsia="Calibri"/>
          <w:lang w:eastAsia="en-US"/>
        </w:rPr>
        <w:t>s</w:t>
      </w:r>
      <w:r w:rsidRPr="0077622D">
        <w:rPr>
          <w:rFonts w:eastAsia="Calibri"/>
          <w:lang w:eastAsia="en-US"/>
        </w:rPr>
        <w:t xml:space="preserve"> un šā pakalpojuma apmaksas procedūrā Līdzēji izmanto preču pavadzīmes-rēķinus, kurus Līdzēji</w:t>
      </w:r>
      <w:r w:rsidR="000019D0">
        <w:rPr>
          <w:rFonts w:eastAsia="Calibri"/>
          <w:lang w:eastAsia="en-US"/>
        </w:rPr>
        <w:t xml:space="preserve"> </w:t>
      </w:r>
      <w:r w:rsidRPr="0077622D">
        <w:rPr>
          <w:rFonts w:eastAsia="Calibri"/>
          <w:lang w:eastAsia="en-US"/>
        </w:rPr>
        <w:t>paraksta, ja Pasūtītājs ir saņēmis pasūtīto Preci. Katrā preču pavadzīmē-rēķinā Izpildītājs norāda Iepirkuma un Vienošanās identificējošos datus, to skaitā (bet ne tikai) nosaukumu un numuru, Pasūtītājs ir tiesīgs atteikt pieņemt un/vai parakstīt preču pavadzīmi-rēķinu bez minētajiem rekvizītiem.</w:t>
      </w:r>
    </w:p>
    <w:p w14:paraId="66A8C297" w14:textId="77777777" w:rsidR="0077622D" w:rsidRDefault="00202940" w:rsidP="0077622D">
      <w:pPr>
        <w:numPr>
          <w:ilvl w:val="1"/>
          <w:numId w:val="1"/>
        </w:numPr>
        <w:spacing w:before="60" w:after="200" w:line="276" w:lineRule="auto"/>
        <w:ind w:left="567" w:hanging="567"/>
        <w:jc w:val="both"/>
        <w:rPr>
          <w:rFonts w:eastAsia="Calibri"/>
          <w:lang w:eastAsia="en-US"/>
        </w:rPr>
      </w:pPr>
      <w:r w:rsidRPr="0077622D">
        <w:rPr>
          <w:rFonts w:eastAsia="Calibri"/>
          <w:lang w:eastAsia="en-US"/>
        </w:rPr>
        <w:t xml:space="preserve">Par piegādātajām Precēm Pasūtītājs ar Izpildītāju norēķinās ar bankas starpniecību. </w:t>
      </w:r>
      <w:r w:rsidRPr="0011798F">
        <w:t>Ne vēlāk kā 30 (trīsdesmit) dienu laikā pēc kvalitatīvu un Pasūtītāja prasībām atbilstošu Preču piegādes un preču pavadzīmes-rēķina abpusējās parakstīšanas, Pasūtītājs pārskaita Izpildītāja bankas norēķinu kontā summu, kas ir vienāda ar attiecīgu piegādāto Preču vērtību (cenu).</w:t>
      </w:r>
    </w:p>
    <w:p w14:paraId="733E0C5E" w14:textId="77777777" w:rsidR="0077622D" w:rsidRDefault="00D60B92" w:rsidP="0077622D">
      <w:pPr>
        <w:numPr>
          <w:ilvl w:val="1"/>
          <w:numId w:val="1"/>
        </w:numPr>
        <w:spacing w:before="60" w:after="200" w:line="276" w:lineRule="auto"/>
        <w:ind w:left="567" w:hanging="567"/>
        <w:jc w:val="both"/>
        <w:rPr>
          <w:rFonts w:eastAsia="Calibri"/>
          <w:lang w:eastAsia="en-US"/>
        </w:rPr>
      </w:pPr>
      <w:r>
        <w:t>Ja Izpildītājs nepilda savas no Vienošanās izrietošas saistības, tas maksā līgumsodu 0,1% apmērā no attiecīga tiesiskā darījuma summas par katru saistību izpildes nokavējuma dienu, bet ne vairāk kā 10% no attiecīga tiesiskā darījuma summas.</w:t>
      </w:r>
    </w:p>
    <w:p w14:paraId="2E6D7978" w14:textId="77777777" w:rsidR="0077622D" w:rsidRDefault="00D60B92" w:rsidP="0077622D">
      <w:pPr>
        <w:numPr>
          <w:ilvl w:val="1"/>
          <w:numId w:val="1"/>
        </w:numPr>
        <w:spacing w:before="60" w:after="200" w:line="276" w:lineRule="auto"/>
        <w:ind w:left="567" w:hanging="567"/>
        <w:jc w:val="both"/>
        <w:rPr>
          <w:rFonts w:eastAsia="Calibri"/>
          <w:lang w:eastAsia="en-US"/>
        </w:rPr>
      </w:pPr>
      <w:r>
        <w:t>Ja Pasūtītājs nepilda savas no Vienošanās izrietošas saistības, tas maksā līgumsodu 0,1% apmērā no attiecīga tiesiskā darījuma summas par katru saistību izpildes nokavējuma dienu, bet ne vairāk kā 10% no attiecīga tiesiskā darījuma summas.</w:t>
      </w:r>
    </w:p>
    <w:p w14:paraId="38D9CC3B" w14:textId="77777777" w:rsidR="00202940" w:rsidRPr="0077622D" w:rsidRDefault="00202940" w:rsidP="0077622D">
      <w:pPr>
        <w:numPr>
          <w:ilvl w:val="1"/>
          <w:numId w:val="1"/>
        </w:numPr>
        <w:spacing w:before="60" w:after="200" w:line="276" w:lineRule="auto"/>
        <w:ind w:left="567" w:hanging="567"/>
        <w:jc w:val="both"/>
        <w:rPr>
          <w:rFonts w:eastAsia="Calibri"/>
          <w:lang w:eastAsia="en-US"/>
        </w:rPr>
      </w:pPr>
      <w:r w:rsidRPr="0011798F">
        <w:t>Līgumsoda samaksa neatbrīvo Līdzējus no līgumsaistību izpildes. Līgumsoda piemērošana netiek uzskatīta par zaudējumu atlīdzību. Pasūtītājam ir tiesības ieturēt aprēķināto līgumsodu no jebkurām Izpildītājam izmaksājamām summām.</w:t>
      </w:r>
    </w:p>
    <w:p w14:paraId="167CD2E5" w14:textId="77777777" w:rsidR="00202940" w:rsidRPr="0077622D" w:rsidRDefault="00202940" w:rsidP="0077622D">
      <w:pPr>
        <w:pStyle w:val="ListParagraph"/>
        <w:numPr>
          <w:ilvl w:val="0"/>
          <w:numId w:val="1"/>
        </w:numPr>
        <w:spacing w:before="60" w:after="200" w:line="276" w:lineRule="auto"/>
        <w:jc w:val="both"/>
        <w:rPr>
          <w:rFonts w:eastAsia="Calibri"/>
          <w:lang w:eastAsia="en-US"/>
        </w:rPr>
      </w:pPr>
      <w:r w:rsidRPr="0077622D">
        <w:rPr>
          <w:rFonts w:eastAsia="Calibri"/>
          <w:b/>
          <w:caps/>
          <w:lang w:eastAsia="en-US"/>
        </w:rPr>
        <w:t>PREču PIEGĀDES, KVALITĀTES ATBILSTĪBAS PĀRBAUDEs UN ATGRIEŠANAS KĀRTĪBA</w:t>
      </w:r>
    </w:p>
    <w:p w14:paraId="4DB35E67" w14:textId="21BB52F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lastRenderedPageBreak/>
        <w:t>Izpildītājs piegādā pasūtīt</w:t>
      </w:r>
      <w:r w:rsidR="00151806">
        <w:rPr>
          <w:rFonts w:eastAsia="Calibri"/>
          <w:lang w:eastAsia="en-US"/>
        </w:rPr>
        <w:t>ā</w:t>
      </w:r>
      <w:r w:rsidRPr="0011798F">
        <w:rPr>
          <w:rFonts w:eastAsia="Calibri"/>
          <w:lang w:eastAsia="en-US"/>
        </w:rPr>
        <w:t xml:space="preserve">s un </w:t>
      </w:r>
      <w:r w:rsidR="00151806" w:rsidRPr="0011798F">
        <w:rPr>
          <w:rFonts w:eastAsia="Calibri"/>
          <w:lang w:eastAsia="en-US"/>
        </w:rPr>
        <w:t>Pasūtītāja</w:t>
      </w:r>
      <w:r w:rsidR="00151806">
        <w:rPr>
          <w:rFonts w:eastAsia="Calibri"/>
          <w:lang w:eastAsia="en-US"/>
        </w:rPr>
        <w:t xml:space="preserve"> </w:t>
      </w:r>
      <w:r w:rsidRPr="0011798F">
        <w:rPr>
          <w:rFonts w:eastAsia="Calibri"/>
          <w:lang w:eastAsia="en-US"/>
        </w:rPr>
        <w:t>prasībām atbilstoš</w:t>
      </w:r>
      <w:r w:rsidR="00B44E22">
        <w:rPr>
          <w:rFonts w:eastAsia="Calibri"/>
          <w:lang w:eastAsia="en-US"/>
        </w:rPr>
        <w:t>ā</w:t>
      </w:r>
      <w:r w:rsidRPr="0011798F">
        <w:rPr>
          <w:rFonts w:eastAsia="Calibri"/>
          <w:lang w:eastAsia="en-US"/>
        </w:rPr>
        <w:t>s Preces Pasūtītāja darba laikā</w:t>
      </w:r>
      <w:r w:rsidR="00104593">
        <w:rPr>
          <w:rFonts w:eastAsia="Calibri"/>
          <w:lang w:eastAsia="en-US"/>
        </w:rPr>
        <w:t xml:space="preserve"> (</w:t>
      </w:r>
      <w:r w:rsidR="00104593" w:rsidRPr="0011798F">
        <w:rPr>
          <w:rFonts w:eastAsia="Calibri"/>
          <w:lang w:eastAsia="en-US"/>
        </w:rPr>
        <w:t>darba dienās no plkst. 08.00 līdz plkst. 16.30</w:t>
      </w:r>
      <w:r w:rsidR="00104593">
        <w:rPr>
          <w:rFonts w:eastAsia="Calibri"/>
          <w:lang w:eastAsia="en-US"/>
        </w:rPr>
        <w:t>)</w:t>
      </w:r>
      <w:r w:rsidRPr="0011798F">
        <w:rPr>
          <w:rFonts w:eastAsia="Calibri"/>
          <w:lang w:eastAsia="en-US"/>
        </w:rPr>
        <w:t xml:space="preserve">, </w:t>
      </w:r>
      <w:r w:rsidR="00593030">
        <w:rPr>
          <w:rFonts w:eastAsia="Calibri"/>
          <w:lang w:eastAsia="en-US"/>
        </w:rPr>
        <w:t xml:space="preserve">ievērojot piegādes termiņa nosacījumus saskaņā ar Vienošanos. </w:t>
      </w:r>
    </w:p>
    <w:p w14:paraId="75396CA2"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 xml:space="preserve">Preces pieņemšana notiek Pasūtītāja pārstāvja klātbūtnē, piedaloties Izpildītāja pārstāvim. Par atklātiem trūkumiem vai savstarpējām </w:t>
      </w:r>
      <w:smartTag w:uri="schemas-tilde-lv/tildestengine" w:element="veidnes">
        <w:smartTagPr>
          <w:attr w:name="baseform" w:val="pretenzij|a"/>
          <w:attr w:name="id" w:val="-1"/>
          <w:attr w:name="text" w:val="pretenzijām"/>
        </w:smartTagPr>
        <w:r w:rsidRPr="0011798F">
          <w:t>pretenzijām</w:t>
        </w:r>
      </w:smartTag>
      <w:r w:rsidRPr="0011798F">
        <w:t xml:space="preserve"> tiek sastādīts akts. Pasūtītājs nepieņem Vienošanās nosacījumiem neatbilstošu Preci.</w:t>
      </w:r>
    </w:p>
    <w:p w14:paraId="37096D2D"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Ja Preces pieņemšanas laikā jebkura no Pusēm konstatē, ka Prece ir bojāta, nekvalitatīva vai citādi neatbilst Vienošanās nosacījumiem, Izpildītājs novērš šo trūkumu 10 dienu laikā no tā atklāšanas dienas. Atklāto trūkumu novēršana neietekmē Vienošanās noteikto Preces piegādes termiņu, līdz ar ko neatbrīvo Izpildītāju no negatīvajām sekām, kas izriet no šā termiņa neiev</w:t>
      </w:r>
      <w:r w:rsidR="008205DA">
        <w:t>ē</w:t>
      </w:r>
      <w:r w:rsidRPr="0011798F">
        <w:t>rošanas.</w:t>
      </w:r>
    </w:p>
    <w:p w14:paraId="7FAE2798"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Pasūtītājs ir tiesīgs atgriezt Preci, kuras neatbilstību Pasūtītāja prasībām nav bijis iespējams konstatēt Preces pieņemšanas brīdī, bet Izpildītājam ir pienākums to apmainīt pret derīgu viena mēneša laikā no preču pavadzīmes-rēķina abpusējās parakstīšanas dienas.</w:t>
      </w:r>
    </w:p>
    <w:p w14:paraId="5731E0A9" w14:textId="5020D0F0"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 xml:space="preserve">Izpildītājs uzņemas atbildību par piegādātās Preces atbilstību </w:t>
      </w:r>
      <w:r w:rsidR="008205DA">
        <w:t>Pasūtītāja prasībām</w:t>
      </w:r>
      <w:r w:rsidR="00340BC7">
        <w:t xml:space="preserve"> </w:t>
      </w:r>
      <w:r w:rsidRPr="0011798F">
        <w:t>un iepirkuma grozā minētajām īpašībām.</w:t>
      </w:r>
    </w:p>
    <w:p w14:paraId="2F84A9B5"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 xml:space="preserve"> Izpildītājs garantē piegādātās Preces kvalitāti un nodrošin</w:t>
      </w:r>
      <w:r w:rsidR="008205DA">
        <w:t xml:space="preserve">a </w:t>
      </w:r>
      <w:r w:rsidRPr="0011798F">
        <w:t>Preces ražotāja garantijas saistību izpildi attiecībā uz visām piegādātajām Precēm tādos termiņos un apjomā, kādā to deklarē šo Preču ražotājs.</w:t>
      </w:r>
    </w:p>
    <w:p w14:paraId="0F6F5754" w14:textId="77777777" w:rsidR="00202940" w:rsidRPr="0011798F" w:rsidRDefault="00202940" w:rsidP="0077622D">
      <w:pPr>
        <w:numPr>
          <w:ilvl w:val="0"/>
          <w:numId w:val="1"/>
        </w:numPr>
        <w:spacing w:before="60" w:after="200" w:line="276" w:lineRule="auto"/>
        <w:jc w:val="both"/>
        <w:rPr>
          <w:rFonts w:eastAsia="Calibri"/>
          <w:lang w:eastAsia="en-US"/>
        </w:rPr>
      </w:pPr>
      <w:r w:rsidRPr="0011798F">
        <w:rPr>
          <w:rFonts w:eastAsia="Calibri"/>
          <w:b/>
          <w:caps/>
          <w:lang w:eastAsia="en-US"/>
        </w:rPr>
        <w:t>Pasūtītāja pienākumi</w:t>
      </w:r>
    </w:p>
    <w:p w14:paraId="3D75EB70"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 xml:space="preserve">Samaksāt </w:t>
      </w:r>
      <w:r w:rsidR="00D026ED">
        <w:t>tiesiskā darījuma summu</w:t>
      </w:r>
      <w:r w:rsidRPr="0011798F">
        <w:t xml:space="preserve"> Izpildītājam par kvalitatīvas, Pasūtītāja prasībām atbilstoš</w:t>
      </w:r>
      <w:r w:rsidR="00D026ED">
        <w:t>a</w:t>
      </w:r>
      <w:r w:rsidRPr="0011798F">
        <w:t>s, kvalitatīv</w:t>
      </w:r>
      <w:r w:rsidR="00D026ED">
        <w:t>a</w:t>
      </w:r>
      <w:r w:rsidRPr="0011798F">
        <w:t>s Preces piegād</w:t>
      </w:r>
      <w:r w:rsidR="00D026ED">
        <w:t>i</w:t>
      </w:r>
      <w:r w:rsidRPr="0011798F">
        <w:t xml:space="preserve"> saskaņā ar Vienošanās nosacījumiem.</w:t>
      </w:r>
    </w:p>
    <w:p w14:paraId="6FD5EAD2"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Nelikt Izpildītājam šķēršļus Vienošanās nosacījumu izpildei.</w:t>
      </w:r>
    </w:p>
    <w:p w14:paraId="7C9E70E6"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Pieņemt Preci, parakstot Izpildītāja iesniegto preču pavadzīmi-rēķinu, ja Izpildītājs ir piegādājis kvalitatīvu, Pasūtītāja prasībām atbilstoš</w:t>
      </w:r>
      <w:r w:rsidR="001C5A5F">
        <w:t>u</w:t>
      </w:r>
      <w:r w:rsidRPr="0011798F">
        <w:t xml:space="preserve"> Preci bez jebkādiem defektiem Vienošanās noteiktajā kārtībā.</w:t>
      </w:r>
    </w:p>
    <w:p w14:paraId="655E1612"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Nodrošināt objektīvu un taisnīgu procedūru</w:t>
      </w:r>
      <w:r w:rsidR="001C5A5F">
        <w:rPr>
          <w:rFonts w:eastAsia="Calibri"/>
          <w:b/>
          <w:lang w:eastAsia="en-US"/>
        </w:rPr>
        <w:t xml:space="preserve"> </w:t>
      </w:r>
      <w:r w:rsidR="001C5A5F">
        <w:rPr>
          <w:rFonts w:eastAsia="Calibri"/>
          <w:lang w:eastAsia="en-US"/>
        </w:rPr>
        <w:t xml:space="preserve">tiesisku darījumu slēgšanai </w:t>
      </w:r>
      <w:r w:rsidRPr="0011798F">
        <w:rPr>
          <w:rFonts w:eastAsia="Calibri"/>
          <w:lang w:eastAsia="en-US"/>
        </w:rPr>
        <w:t>saskaņā ar Vienošanās paredzētajām prasībām.</w:t>
      </w:r>
    </w:p>
    <w:p w14:paraId="6581ADBE"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Savlaicīgi un pēc būtības sniegt informāciju Izpildītājiem par Vienošanās darbību.</w:t>
      </w:r>
    </w:p>
    <w:p w14:paraId="3AF33FDE" w14:textId="77777777" w:rsidR="00202940" w:rsidRPr="0011798F" w:rsidRDefault="00202940" w:rsidP="0077622D">
      <w:pPr>
        <w:numPr>
          <w:ilvl w:val="0"/>
          <w:numId w:val="1"/>
        </w:numPr>
        <w:spacing w:before="60" w:after="200" w:line="276" w:lineRule="auto"/>
        <w:jc w:val="both"/>
        <w:rPr>
          <w:rFonts w:eastAsia="Calibri"/>
          <w:lang w:eastAsia="en-US"/>
        </w:rPr>
      </w:pPr>
      <w:r w:rsidRPr="0011798F">
        <w:rPr>
          <w:rFonts w:eastAsia="Calibri"/>
          <w:b/>
          <w:caps/>
          <w:lang w:eastAsia="en-US"/>
        </w:rPr>
        <w:t>IZPILDĪtāju pienākumi</w:t>
      </w:r>
    </w:p>
    <w:p w14:paraId="20E60C6E" w14:textId="5DFE0D6E"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 xml:space="preserve">Piegādāt </w:t>
      </w:r>
      <w:r w:rsidRPr="0011798F">
        <w:t>Pasūtītāja prasībām atbilstošu kvalitatīvu Preci</w:t>
      </w:r>
      <w:r w:rsidR="001C5A5F">
        <w:t xml:space="preserve"> </w:t>
      </w:r>
      <w:r w:rsidRPr="0011798F">
        <w:rPr>
          <w:rFonts w:eastAsia="Calibri"/>
          <w:lang w:eastAsia="en-US"/>
        </w:rPr>
        <w:t xml:space="preserve">saskaņā ar </w:t>
      </w:r>
      <w:r w:rsidR="00482E5C">
        <w:rPr>
          <w:rFonts w:eastAsia="Calibri"/>
          <w:lang w:eastAsia="en-US"/>
        </w:rPr>
        <w:t>P</w:t>
      </w:r>
      <w:r w:rsidR="001C5A5F">
        <w:rPr>
          <w:rFonts w:eastAsia="Calibri"/>
          <w:lang w:eastAsia="en-US"/>
        </w:rPr>
        <w:t xml:space="preserve">asūtījuma </w:t>
      </w:r>
      <w:r w:rsidRPr="0011798F">
        <w:rPr>
          <w:rFonts w:eastAsia="Calibri"/>
          <w:lang w:eastAsia="en-US"/>
        </w:rPr>
        <w:t>un Vienošanās nosacījumiem, ievērojot Preces transportēšanas noteikumus.</w:t>
      </w:r>
    </w:p>
    <w:p w14:paraId="34779734"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lastRenderedPageBreak/>
        <w:t>Nodot Pasūtītāja īpašumā Preces ražotāja, kontrolējošās iestādes vai citas institūcijas izsniegtos dokumentus, kas apliecina Preces atbilstību noteiktiem standartiem, iz</w:t>
      </w:r>
      <w:r w:rsidR="001C5A5F">
        <w:t>s</w:t>
      </w:r>
      <w:r w:rsidRPr="0011798F">
        <w:t>kaidro Preces darbības principus un/vai drošības noteikumus, kā arī izsniegt Pasūtītājam citus dokumentus, kuri tam varētu būt noderīgi Preces ekspluatācijas laikā (sertifikāti, darba instrukcijas u.c.).</w:t>
      </w:r>
    </w:p>
    <w:p w14:paraId="6AF0650E"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t>Nodot Preci Pasūtītājam, parakstot preču pavadzīmi-rēķinu.</w:t>
      </w:r>
    </w:p>
    <w:p w14:paraId="2361A8A6" w14:textId="33BBB5F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 xml:space="preserve">Pēc Pasūtītāja pieprasījuma iespējami ātrāk sniegt papildu informāciju par </w:t>
      </w:r>
      <w:r w:rsidR="00A4156C">
        <w:rPr>
          <w:rFonts w:eastAsia="Calibri"/>
          <w:lang w:eastAsia="en-US"/>
        </w:rPr>
        <w:t>p</w:t>
      </w:r>
      <w:r w:rsidRPr="0011798F">
        <w:rPr>
          <w:rFonts w:eastAsia="Calibri"/>
          <w:lang w:eastAsia="en-US"/>
        </w:rPr>
        <w:t xml:space="preserve">iedāvājumā </w:t>
      </w:r>
      <w:r w:rsidR="00A4156C">
        <w:rPr>
          <w:rFonts w:eastAsia="Calibri"/>
          <w:lang w:eastAsia="en-US"/>
        </w:rPr>
        <w:t xml:space="preserve">vai katalogā </w:t>
      </w:r>
      <w:r w:rsidRPr="0011798F">
        <w:rPr>
          <w:rFonts w:eastAsia="Calibri"/>
          <w:lang w:eastAsia="en-US"/>
        </w:rPr>
        <w:t>norādītajiem aspektiem.</w:t>
      </w:r>
    </w:p>
    <w:p w14:paraId="748FA4C5"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Ievērot patiesas un godīgas konkurences principus Vienošanās laikā.</w:t>
      </w:r>
    </w:p>
    <w:p w14:paraId="45B109CF" w14:textId="77777777" w:rsidR="00202940" w:rsidRPr="0011798F" w:rsidRDefault="00202940" w:rsidP="0077622D">
      <w:pPr>
        <w:numPr>
          <w:ilvl w:val="0"/>
          <w:numId w:val="1"/>
        </w:numPr>
        <w:spacing w:before="60" w:after="200" w:line="276" w:lineRule="auto"/>
        <w:jc w:val="both"/>
        <w:rPr>
          <w:rFonts w:eastAsia="Calibri"/>
          <w:lang w:eastAsia="en-US"/>
        </w:rPr>
      </w:pPr>
      <w:r w:rsidRPr="0011798F">
        <w:rPr>
          <w:rFonts w:eastAsia="Calibri"/>
          <w:b/>
          <w:caps/>
          <w:lang w:eastAsia="en-US"/>
        </w:rPr>
        <w:t>Vienošanās izmaiņas, atkāpšanās no Vienošanās</w:t>
      </w:r>
    </w:p>
    <w:p w14:paraId="33D227F0"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Jebkuras izmaiņas Vienošanās tekstā stājās spēkā tikai tad, kad tās ir noformētas rakstveidā un tās ir akceptējuši Pasūtītājs un Izpildītāji.</w:t>
      </w:r>
    </w:p>
    <w:p w14:paraId="2052DE95"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Pasūtītājam ir tiesības vienpusēji atkāpties no Vienošanās, ja ir zudusi vajadzība pēc Vienošanās priekšmeta.</w:t>
      </w:r>
    </w:p>
    <w:p w14:paraId="2631BD0B" w14:textId="77777777" w:rsidR="00202940" w:rsidRPr="00151806" w:rsidRDefault="00202940" w:rsidP="0077622D">
      <w:pPr>
        <w:numPr>
          <w:ilvl w:val="1"/>
          <w:numId w:val="1"/>
        </w:numPr>
        <w:spacing w:before="60" w:after="200" w:line="276" w:lineRule="auto"/>
        <w:ind w:left="567" w:hanging="567"/>
        <w:jc w:val="both"/>
        <w:rPr>
          <w:rFonts w:eastAsia="Calibri"/>
          <w:lang w:eastAsia="en-US"/>
        </w:rPr>
      </w:pPr>
      <w:r w:rsidRPr="00151806">
        <w:rPr>
          <w:rFonts w:eastAsia="Calibri"/>
          <w:lang w:eastAsia="en-US"/>
        </w:rPr>
        <w:t>Pasūtītājam ir tiesības vienpusēji atkāpties no Vienošanās ar konkr</w:t>
      </w:r>
      <w:r w:rsidR="001C5A5F" w:rsidRPr="00151806">
        <w:rPr>
          <w:rFonts w:eastAsia="Calibri"/>
          <w:lang w:eastAsia="en-US"/>
        </w:rPr>
        <w:t>ē</w:t>
      </w:r>
      <w:r w:rsidRPr="00151806">
        <w:rPr>
          <w:rFonts w:eastAsia="Calibri"/>
          <w:lang w:eastAsia="en-US"/>
        </w:rPr>
        <w:t xml:space="preserve">tu Izpildītāju, atstājot to spēkā ar citiem Izpildītājiem, ja šis Izpildītājs apzināti sniedzis nepatiesu informāciju Pasūtītājam, nav ievērojis godīgas konkurences principus, Vienošanās laikā divas vai vairāk reizes </w:t>
      </w:r>
      <w:r w:rsidR="00151806" w:rsidRPr="00151806">
        <w:rPr>
          <w:rFonts w:eastAsia="Calibri"/>
          <w:lang w:eastAsia="en-US"/>
        </w:rPr>
        <w:t xml:space="preserve">nespēja </w:t>
      </w:r>
      <w:r w:rsidRPr="00151806">
        <w:rPr>
          <w:rFonts w:eastAsia="Calibri"/>
          <w:lang w:eastAsia="en-US"/>
        </w:rPr>
        <w:t xml:space="preserve">nodrošināt atbilstošu </w:t>
      </w:r>
      <w:r w:rsidR="00151806" w:rsidRPr="00151806">
        <w:rPr>
          <w:rFonts w:eastAsia="Calibri"/>
          <w:lang w:eastAsia="en-US"/>
        </w:rPr>
        <w:t>Vienošanās</w:t>
      </w:r>
      <w:r w:rsidRPr="00151806">
        <w:rPr>
          <w:rFonts w:eastAsia="Calibri"/>
          <w:lang w:eastAsia="en-US"/>
        </w:rPr>
        <w:t xml:space="preserve"> izpildi, vai arī veicis citas prettiesiskas darbības</w:t>
      </w:r>
      <w:r w:rsidRPr="00151806">
        <w:rPr>
          <w:rFonts w:eastAsia="Calibri"/>
          <w:i/>
          <w:lang w:eastAsia="en-US"/>
        </w:rPr>
        <w:t>.</w:t>
      </w:r>
    </w:p>
    <w:p w14:paraId="5D2E0A56"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 xml:space="preserve">Pasūtītājam vienpusēji atkāpjoties no Vienošanās, Pasūtītājs par to </w:t>
      </w:r>
      <w:proofErr w:type="spellStart"/>
      <w:r w:rsidRPr="0011798F">
        <w:rPr>
          <w:rFonts w:eastAsia="Calibri"/>
          <w:lang w:eastAsia="en-US"/>
        </w:rPr>
        <w:t>rakstveidā</w:t>
      </w:r>
      <w:proofErr w:type="spellEnd"/>
      <w:r w:rsidRPr="0011798F">
        <w:rPr>
          <w:rFonts w:eastAsia="Calibri"/>
          <w:lang w:eastAsia="en-US"/>
        </w:rPr>
        <w:t xml:space="preserve"> brīdina attiecīgu (-</w:t>
      </w:r>
      <w:proofErr w:type="spellStart"/>
      <w:r w:rsidRPr="0011798F">
        <w:rPr>
          <w:rFonts w:eastAsia="Calibri"/>
          <w:lang w:eastAsia="en-US"/>
        </w:rPr>
        <w:t>us</w:t>
      </w:r>
      <w:proofErr w:type="spellEnd"/>
      <w:r w:rsidRPr="0011798F">
        <w:rPr>
          <w:rFonts w:eastAsia="Calibri"/>
          <w:lang w:eastAsia="en-US"/>
        </w:rPr>
        <w:t>) Izpildītāju (-</w:t>
      </w:r>
      <w:proofErr w:type="spellStart"/>
      <w:r w:rsidRPr="0011798F">
        <w:rPr>
          <w:rFonts w:eastAsia="Calibri"/>
          <w:lang w:eastAsia="en-US"/>
        </w:rPr>
        <w:t>us</w:t>
      </w:r>
      <w:proofErr w:type="spellEnd"/>
      <w:r w:rsidRPr="0011798F">
        <w:rPr>
          <w:rFonts w:eastAsia="Calibri"/>
          <w:lang w:eastAsia="en-US"/>
        </w:rPr>
        <w:t>) vismaz 1 (vienu) mēnesi iepriekš.</w:t>
      </w:r>
    </w:p>
    <w:p w14:paraId="4A4F800D" w14:textId="77777777" w:rsidR="00202940" w:rsidRPr="0011798F" w:rsidRDefault="00202940" w:rsidP="0077622D">
      <w:pPr>
        <w:numPr>
          <w:ilvl w:val="0"/>
          <w:numId w:val="1"/>
        </w:numPr>
        <w:spacing w:before="60" w:after="200" w:line="276" w:lineRule="auto"/>
        <w:jc w:val="both"/>
        <w:rPr>
          <w:rFonts w:eastAsia="Calibri"/>
          <w:lang w:eastAsia="en-US"/>
        </w:rPr>
      </w:pPr>
      <w:r w:rsidRPr="0011798F">
        <w:rPr>
          <w:rFonts w:eastAsia="Calibri"/>
          <w:b/>
          <w:caps/>
          <w:lang w:eastAsia="en-US"/>
        </w:rPr>
        <w:t>Strīdu risināšanas kārtība</w:t>
      </w:r>
    </w:p>
    <w:p w14:paraId="66F04165"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Jebkuri no Vienošanās izrietoši strīdi, kas rodas starp Pasūtītāju un Izpildītāju, tiek sākotnēji risināti savstarpēju sarunu ceļā.</w:t>
      </w:r>
    </w:p>
    <w:p w14:paraId="2A09B541"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Ja strīdu nav iespējams risināt sarunu ceļā, tas tiek risināts Latvijas Republikas tiesā saskaņā ar attiecīgajiem normatīvajiem aktiem.</w:t>
      </w:r>
    </w:p>
    <w:p w14:paraId="517B583A" w14:textId="77777777" w:rsidR="00202940" w:rsidRPr="0011798F" w:rsidRDefault="00202940" w:rsidP="0077622D">
      <w:pPr>
        <w:numPr>
          <w:ilvl w:val="0"/>
          <w:numId w:val="1"/>
        </w:numPr>
        <w:spacing w:before="60" w:after="200" w:line="276" w:lineRule="auto"/>
        <w:jc w:val="both"/>
        <w:rPr>
          <w:rFonts w:eastAsia="Calibri"/>
          <w:lang w:eastAsia="en-US"/>
        </w:rPr>
      </w:pPr>
      <w:r w:rsidRPr="0011798F">
        <w:rPr>
          <w:rFonts w:eastAsia="Calibri"/>
          <w:b/>
          <w:caps/>
          <w:lang w:eastAsia="en-US"/>
        </w:rPr>
        <w:t>Nepārvarama vara</w:t>
      </w:r>
    </w:p>
    <w:p w14:paraId="03F48C34"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14:paraId="57B36647"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lastRenderedPageBreak/>
        <w:t>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14:paraId="1867A543"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 xml:space="preserve">Ja nepārvaramas varas apstākļu dēļ </w:t>
      </w:r>
      <w:r w:rsidRPr="0011798F">
        <w:rPr>
          <w:rFonts w:eastAsia="Calibri"/>
          <w:snapToGrid w:val="0"/>
          <w:lang w:eastAsia="en-US"/>
        </w:rPr>
        <w:t>Vienošanās</w:t>
      </w:r>
      <w:r w:rsidRPr="0011798F">
        <w:rPr>
          <w:rFonts w:eastAsia="Calibri"/>
          <w:b/>
          <w:snapToGrid w:val="0"/>
          <w:lang w:eastAsia="en-US"/>
        </w:rPr>
        <w:t xml:space="preserve"> </w:t>
      </w:r>
      <w:r w:rsidRPr="0011798F">
        <w:rPr>
          <w:rFonts w:eastAsia="Calibri"/>
          <w:snapToGrid w:val="0"/>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14:paraId="5B3BAB4B" w14:textId="77777777" w:rsidR="00202940" w:rsidRPr="0011798F" w:rsidRDefault="00202940" w:rsidP="0077622D">
      <w:pPr>
        <w:numPr>
          <w:ilvl w:val="0"/>
          <w:numId w:val="1"/>
        </w:numPr>
        <w:spacing w:before="60" w:after="200" w:line="276" w:lineRule="auto"/>
        <w:jc w:val="both"/>
        <w:rPr>
          <w:rFonts w:eastAsia="Calibri"/>
          <w:lang w:eastAsia="en-US"/>
        </w:rPr>
      </w:pPr>
      <w:r w:rsidRPr="0011798F">
        <w:rPr>
          <w:rFonts w:eastAsia="Calibri"/>
          <w:b/>
          <w:caps/>
          <w:lang w:eastAsia="en-US"/>
        </w:rPr>
        <w:t>Līdzēju atbildība un citi nosacījumi</w:t>
      </w:r>
    </w:p>
    <w:p w14:paraId="1B273FAE"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Līdzēji ir atbildīgi par savu no Vienošanās izrietošo saistību izpildi, un tiem ir pienākums savstarpēji atlīdzināt zaudējumus, kas ir radušies to vainas dēļ.</w:t>
      </w:r>
    </w:p>
    <w:p w14:paraId="4BC2AB1C"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Pr="0011798F">
        <w:rPr>
          <w:rFonts w:eastAsia="Calibri"/>
          <w:i/>
          <w:lang w:eastAsia="en-US"/>
        </w:rPr>
        <w:t xml:space="preserve">. </w:t>
      </w:r>
      <w:r w:rsidRPr="0011798F">
        <w:rPr>
          <w:rFonts w:eastAsia="Calibri"/>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14:paraId="062B3428"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 xml:space="preserve">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14:paraId="427C93FC" w14:textId="77777777" w:rsidR="00202940" w:rsidRPr="0011798F" w:rsidRDefault="00202940" w:rsidP="0077622D">
      <w:pPr>
        <w:numPr>
          <w:ilvl w:val="1"/>
          <w:numId w:val="1"/>
        </w:numPr>
        <w:spacing w:before="60" w:after="200" w:line="276" w:lineRule="auto"/>
        <w:ind w:left="567" w:hanging="567"/>
        <w:jc w:val="both"/>
        <w:rPr>
          <w:rFonts w:eastAsia="Calibri"/>
          <w:lang w:eastAsia="en-US"/>
        </w:rPr>
      </w:pPr>
      <w:r w:rsidRPr="0011798F">
        <w:rPr>
          <w:rFonts w:eastAsia="Calibri"/>
          <w:lang w:eastAsia="en-US"/>
        </w:rPr>
        <w:t>Līdzēji par Vienošanās iepriekšējā apakšpunktā minētās situācijas iestāšanās iespējamību savstarpēji brīdina viens otru 1 (vienu) mēnesi iepriekš.</w:t>
      </w:r>
    </w:p>
    <w:p w14:paraId="4045FFE4" w14:textId="77777777" w:rsidR="00202940" w:rsidRPr="0011798F" w:rsidRDefault="00202940" w:rsidP="0077622D">
      <w:pPr>
        <w:numPr>
          <w:ilvl w:val="1"/>
          <w:numId w:val="1"/>
        </w:numPr>
        <w:spacing w:before="60" w:line="276" w:lineRule="auto"/>
        <w:ind w:left="567" w:hanging="567"/>
        <w:jc w:val="both"/>
        <w:rPr>
          <w:rFonts w:eastAsia="Calibri"/>
          <w:lang w:eastAsia="en-US"/>
        </w:rPr>
      </w:pPr>
      <w:r w:rsidRPr="0011798F">
        <w:rPr>
          <w:lang w:bidi="lo-LA"/>
        </w:rPr>
        <w:t>Ar Vienošanās izpildi saistītos jautājumus risina šādi Līdzēju pilnvarotie pārstāvji:</w:t>
      </w:r>
    </w:p>
    <w:p w14:paraId="5876A365" w14:textId="77777777" w:rsidR="00202940" w:rsidRPr="0011798F" w:rsidRDefault="00202940" w:rsidP="0077622D">
      <w:pPr>
        <w:numPr>
          <w:ilvl w:val="2"/>
          <w:numId w:val="1"/>
        </w:numPr>
        <w:spacing w:before="60" w:line="276" w:lineRule="auto"/>
        <w:jc w:val="both"/>
        <w:rPr>
          <w:rFonts w:eastAsia="Calibri"/>
          <w:lang w:eastAsia="en-US"/>
        </w:rPr>
      </w:pPr>
      <w:r w:rsidRPr="0011798F">
        <w:rPr>
          <w:lang w:bidi="lo-LA"/>
        </w:rPr>
        <w:t>Pasūtītāja pilnvarotais pārstāvis ir ___________________</w:t>
      </w:r>
      <w:r w:rsidRPr="0011798F">
        <w:t>;</w:t>
      </w:r>
    </w:p>
    <w:p w14:paraId="5A67442A" w14:textId="77777777" w:rsidR="00202940" w:rsidRPr="0011798F" w:rsidRDefault="00202940" w:rsidP="0077622D">
      <w:pPr>
        <w:numPr>
          <w:ilvl w:val="2"/>
          <w:numId w:val="1"/>
        </w:numPr>
        <w:spacing w:before="60" w:line="276" w:lineRule="auto"/>
        <w:jc w:val="both"/>
        <w:rPr>
          <w:rFonts w:eastAsia="Calibri"/>
          <w:lang w:eastAsia="en-US"/>
        </w:rPr>
      </w:pPr>
      <w:r w:rsidRPr="0011798F">
        <w:rPr>
          <w:lang w:bidi="lo-LA"/>
        </w:rPr>
        <w:t>Izpildītāja ________ pilnvarotais pārstāvis ir _______________</w:t>
      </w:r>
      <w:r w:rsidRPr="0011798F">
        <w:t>;</w:t>
      </w:r>
    </w:p>
    <w:p w14:paraId="46AEDD5E" w14:textId="77777777" w:rsidR="00202940" w:rsidRPr="0011798F" w:rsidRDefault="00202940" w:rsidP="0077622D">
      <w:pPr>
        <w:numPr>
          <w:ilvl w:val="2"/>
          <w:numId w:val="1"/>
        </w:numPr>
        <w:spacing w:before="60" w:line="276" w:lineRule="auto"/>
        <w:jc w:val="both"/>
        <w:rPr>
          <w:rFonts w:eastAsia="Calibri"/>
          <w:lang w:eastAsia="en-US"/>
        </w:rPr>
      </w:pPr>
      <w:r w:rsidRPr="0011798F">
        <w:rPr>
          <w:lang w:bidi="lo-LA"/>
        </w:rPr>
        <w:t>Izpildītāja ________ pilnvarotais pārstāvis ir _______________</w:t>
      </w:r>
      <w:r w:rsidRPr="0011798F">
        <w:t>.</w:t>
      </w:r>
    </w:p>
    <w:p w14:paraId="3D6F3E62" w14:textId="77777777" w:rsidR="00202940" w:rsidRPr="0011798F" w:rsidRDefault="00202940" w:rsidP="00202940">
      <w:pPr>
        <w:spacing w:before="60" w:line="276" w:lineRule="auto"/>
        <w:ind w:left="1224"/>
        <w:jc w:val="both"/>
        <w:rPr>
          <w:rFonts w:eastAsia="Calibri"/>
          <w:lang w:eastAsia="en-US"/>
        </w:rPr>
      </w:pPr>
    </w:p>
    <w:p w14:paraId="6FB90A45" w14:textId="77777777" w:rsidR="00202940" w:rsidRPr="0011798F" w:rsidRDefault="00202940" w:rsidP="0077622D">
      <w:pPr>
        <w:numPr>
          <w:ilvl w:val="1"/>
          <w:numId w:val="1"/>
        </w:numPr>
        <w:spacing w:before="60" w:line="276" w:lineRule="auto"/>
        <w:ind w:left="567" w:hanging="567"/>
        <w:jc w:val="both"/>
        <w:rPr>
          <w:rFonts w:eastAsia="Calibri"/>
          <w:lang w:eastAsia="en-US"/>
        </w:rPr>
      </w:pPr>
      <w:r w:rsidRPr="0011798F">
        <w:rPr>
          <w:lang w:bidi="lo-LA"/>
        </w:rPr>
        <w:t>Līdzēju pilnvarotajiem pārstāvjiem ir šādas tiesības un pienākumi:</w:t>
      </w:r>
    </w:p>
    <w:p w14:paraId="28CBDCA6" w14:textId="35CD0929" w:rsidR="00202940" w:rsidRPr="0011798F" w:rsidRDefault="00202940" w:rsidP="00202940">
      <w:pPr>
        <w:pStyle w:val="ListParagraph"/>
        <w:spacing w:line="276" w:lineRule="auto"/>
        <w:ind w:left="1418" w:hanging="709"/>
        <w:jc w:val="both"/>
        <w:rPr>
          <w:lang w:bidi="lo-LA"/>
        </w:rPr>
      </w:pPr>
      <w:r w:rsidRPr="0011798F">
        <w:rPr>
          <w:lang w:bidi="lo-LA"/>
        </w:rPr>
        <w:t>13.6.1.</w:t>
      </w:r>
      <w:r w:rsidR="00A4156C">
        <w:rPr>
          <w:lang w:bidi="lo-LA"/>
        </w:rPr>
        <w:t xml:space="preserve"> nosūtīt un</w:t>
      </w:r>
      <w:r w:rsidRPr="0011798F">
        <w:rPr>
          <w:lang w:bidi="lo-LA"/>
        </w:rPr>
        <w:t xml:space="preserve"> saņemt </w:t>
      </w:r>
      <w:r w:rsidR="00A4156C">
        <w:rPr>
          <w:lang w:bidi="lo-LA"/>
        </w:rPr>
        <w:t>p</w:t>
      </w:r>
      <w:r w:rsidRPr="0011798F">
        <w:rPr>
          <w:lang w:bidi="lo-LA"/>
        </w:rPr>
        <w:t>iedāvājumu</w:t>
      </w:r>
      <w:r w:rsidR="00A4156C">
        <w:rPr>
          <w:lang w:bidi="lo-LA"/>
        </w:rPr>
        <w:t xml:space="preserve"> </w:t>
      </w:r>
      <w:r w:rsidRPr="0011798F">
        <w:rPr>
          <w:lang w:bidi="lo-LA"/>
        </w:rPr>
        <w:t>Vienošanās noteiktajā kārtībā;</w:t>
      </w:r>
    </w:p>
    <w:p w14:paraId="2FDC8F38" w14:textId="11A94415" w:rsidR="00202940" w:rsidRPr="0011798F" w:rsidRDefault="00202940" w:rsidP="0077035A">
      <w:pPr>
        <w:pStyle w:val="ListParagraph"/>
        <w:tabs>
          <w:tab w:val="left" w:pos="1418"/>
        </w:tabs>
        <w:spacing w:line="276" w:lineRule="auto"/>
        <w:ind w:left="1418" w:hanging="698"/>
        <w:jc w:val="both"/>
        <w:rPr>
          <w:lang w:bidi="lo-LA"/>
        </w:rPr>
      </w:pPr>
      <w:r w:rsidRPr="0011798F">
        <w:rPr>
          <w:lang w:bidi="lo-LA"/>
        </w:rPr>
        <w:t>13.6.2.</w:t>
      </w:r>
      <w:r w:rsidR="0077035A">
        <w:rPr>
          <w:lang w:bidi="lo-LA"/>
        </w:rPr>
        <w:t xml:space="preserve"> </w:t>
      </w:r>
      <w:r w:rsidRPr="0011798F">
        <w:rPr>
          <w:lang w:bidi="lo-LA"/>
        </w:rPr>
        <w:t>nodot un pieņemt Preci, pārbaudot tās stāvokli un atbilstību Vienošanās</w:t>
      </w:r>
      <w:r w:rsidR="00A4156C">
        <w:rPr>
          <w:lang w:bidi="lo-LA"/>
        </w:rPr>
        <w:t xml:space="preserve"> un tiesiskā darījuma</w:t>
      </w:r>
      <w:r w:rsidR="0077035A">
        <w:rPr>
          <w:lang w:bidi="lo-LA"/>
        </w:rPr>
        <w:t xml:space="preserve"> </w:t>
      </w:r>
      <w:r w:rsidRPr="0011798F">
        <w:rPr>
          <w:lang w:bidi="lo-LA"/>
        </w:rPr>
        <w:t>noteikumiem, iesniegt, pieņemt un parakstīt preču pavadzīmi-rēķinu, kā arī Vienošanās noteiktajos gadījumos atteikt to darīt;</w:t>
      </w:r>
    </w:p>
    <w:p w14:paraId="3B6F12B0" w14:textId="77777777" w:rsidR="00202940" w:rsidRPr="0011798F" w:rsidRDefault="00202940" w:rsidP="00202940">
      <w:pPr>
        <w:pStyle w:val="ListParagraph"/>
        <w:spacing w:line="276" w:lineRule="auto"/>
        <w:ind w:left="360" w:firstLine="360"/>
        <w:jc w:val="both"/>
        <w:rPr>
          <w:lang w:bidi="lo-LA"/>
        </w:rPr>
      </w:pPr>
      <w:r w:rsidRPr="0011798F">
        <w:rPr>
          <w:lang w:bidi="lo-LA"/>
        </w:rPr>
        <w:lastRenderedPageBreak/>
        <w:t>13.6.3. risināt jautājumus, kas saistīti ar nekvalitatīvu piegādes pakalpojumu sniegšanu.</w:t>
      </w:r>
    </w:p>
    <w:p w14:paraId="2F2CBE62" w14:textId="77777777" w:rsidR="00202940" w:rsidRPr="0011798F" w:rsidRDefault="00202940" w:rsidP="00202940">
      <w:pPr>
        <w:pStyle w:val="ListParagraph"/>
        <w:spacing w:line="276" w:lineRule="auto"/>
        <w:ind w:left="360" w:firstLine="360"/>
        <w:jc w:val="both"/>
        <w:rPr>
          <w:lang w:bidi="lo-LA"/>
        </w:rPr>
      </w:pPr>
    </w:p>
    <w:p w14:paraId="62908446" w14:textId="77777777" w:rsidR="001C5A5F" w:rsidRPr="001C5A5F" w:rsidRDefault="00202940" w:rsidP="0077622D">
      <w:pPr>
        <w:pStyle w:val="ListParagraph"/>
        <w:numPr>
          <w:ilvl w:val="1"/>
          <w:numId w:val="1"/>
        </w:numPr>
        <w:spacing w:line="276" w:lineRule="auto"/>
        <w:ind w:left="567" w:hanging="567"/>
        <w:jc w:val="both"/>
        <w:rPr>
          <w:b/>
          <w:lang w:bidi="lo-LA"/>
        </w:rPr>
      </w:pPr>
      <w:r w:rsidRPr="0011798F">
        <w:rPr>
          <w:lang w:bidi="lo-LA"/>
        </w:rPr>
        <w:t xml:space="preserve">Ar </w:t>
      </w:r>
      <w:r w:rsidR="001C5A5F">
        <w:rPr>
          <w:lang w:bidi="lo-LA"/>
        </w:rPr>
        <w:t xml:space="preserve">tiesiskā darījuma </w:t>
      </w:r>
      <w:r w:rsidRPr="0011798F">
        <w:rPr>
          <w:lang w:bidi="lo-LA"/>
        </w:rPr>
        <w:t xml:space="preserve">slēgšanu Vienošanās tekstā jāsaprot attiecīgas Preces piegādes Līdzēju abpusējs saskaņā ar Vienošanās noteikumiem izdarīts apstiprinājums (akcepts), ar kuru starp Līdzējiem ir panākta vienošanās </w:t>
      </w:r>
      <w:r w:rsidR="001C5A5F" w:rsidRPr="001C5A5F">
        <w:rPr>
          <w:lang w:bidi="lo-LA"/>
        </w:rPr>
        <w:t>par Preces piegādes kā tiesiskā darījuma sastāvdaļām. Šāda tiesiskā darījuma noteikumus veido Vienošanās.</w:t>
      </w:r>
    </w:p>
    <w:p w14:paraId="5D2F66FE" w14:textId="77777777" w:rsidR="00202940" w:rsidRPr="0011798F" w:rsidRDefault="00202940" w:rsidP="001C5A5F">
      <w:pPr>
        <w:pStyle w:val="ListParagraph"/>
        <w:spacing w:line="276" w:lineRule="auto"/>
        <w:ind w:left="567"/>
        <w:jc w:val="both"/>
        <w:rPr>
          <w:lang w:bidi="lo-LA"/>
        </w:rPr>
      </w:pPr>
    </w:p>
    <w:p w14:paraId="7E8EF7E2" w14:textId="77777777" w:rsidR="00202940" w:rsidRPr="0011798F" w:rsidRDefault="00202940" w:rsidP="0077622D">
      <w:pPr>
        <w:pStyle w:val="ListParagraph"/>
        <w:numPr>
          <w:ilvl w:val="1"/>
          <w:numId w:val="1"/>
        </w:numPr>
        <w:spacing w:line="276" w:lineRule="auto"/>
        <w:ind w:left="567" w:hanging="567"/>
        <w:jc w:val="both"/>
        <w:rPr>
          <w:lang w:bidi="lo-LA"/>
        </w:rPr>
      </w:pPr>
      <w:r w:rsidRPr="0011798F">
        <w:rPr>
          <w:rFonts w:eastAsia="Calibri"/>
          <w:lang w:eastAsia="en-US"/>
        </w:rPr>
        <w:t xml:space="preserve">Vienošanās ir sagatavota uz </w:t>
      </w:r>
      <w:r w:rsidRPr="0011798F">
        <w:rPr>
          <w:rFonts w:eastAsia="Calibri"/>
          <w:highlight w:val="yellow"/>
          <w:lang w:eastAsia="en-US"/>
        </w:rPr>
        <w:t>________</w:t>
      </w:r>
      <w:r w:rsidRPr="0011798F">
        <w:rPr>
          <w:rFonts w:eastAsia="Calibri"/>
          <w:lang w:eastAsia="en-US"/>
        </w:rPr>
        <w:t xml:space="preserve">  lapām ar </w:t>
      </w:r>
      <w:r w:rsidR="009F161B" w:rsidRPr="00B44E22">
        <w:rPr>
          <w:rFonts w:eastAsia="Calibri"/>
          <w:lang w:eastAsia="en-US"/>
        </w:rPr>
        <w:t>3</w:t>
      </w:r>
      <w:r w:rsidRPr="00B44E22">
        <w:rPr>
          <w:rFonts w:eastAsia="Calibri"/>
          <w:lang w:eastAsia="en-US"/>
        </w:rPr>
        <w:t xml:space="preserve"> (</w:t>
      </w:r>
      <w:r w:rsidR="00422089" w:rsidRPr="00B44E22">
        <w:rPr>
          <w:rFonts w:eastAsia="Calibri"/>
          <w:lang w:eastAsia="en-US"/>
        </w:rPr>
        <w:t>trīs</w:t>
      </w:r>
      <w:r w:rsidRPr="00B44E22">
        <w:rPr>
          <w:rFonts w:eastAsia="Calibri"/>
          <w:lang w:eastAsia="en-US"/>
        </w:rPr>
        <w:t>) pielikumiem</w:t>
      </w:r>
      <w:r w:rsidRPr="0011798F">
        <w:rPr>
          <w:rFonts w:eastAsia="Calibri"/>
          <w:lang w:eastAsia="en-US"/>
        </w:rPr>
        <w:t xml:space="preserve">, </w:t>
      </w:r>
      <w:r w:rsidR="009F161B" w:rsidRPr="009F161B">
        <w:rPr>
          <w:rFonts w:eastAsia="Calibri"/>
          <w:lang w:eastAsia="en-US"/>
        </w:rPr>
        <w:t xml:space="preserve">3 </w:t>
      </w:r>
      <w:r w:rsidRPr="0011798F">
        <w:rPr>
          <w:rFonts w:eastAsia="Calibri"/>
          <w:lang w:eastAsia="en-US"/>
        </w:rPr>
        <w:t>eksemplāros ar vienādu juridisko spēku. Pie katra no Līdzējiem glabājas 1 (viens) Vienošanās eksemplārs.</w:t>
      </w:r>
    </w:p>
    <w:p w14:paraId="4DC8A298" w14:textId="77777777" w:rsidR="00202940" w:rsidRPr="0011798F" w:rsidRDefault="00202940" w:rsidP="00202940">
      <w:pPr>
        <w:pStyle w:val="ListParagraph"/>
        <w:jc w:val="both"/>
        <w:rPr>
          <w:lang w:bidi="lo-LA"/>
        </w:rPr>
      </w:pPr>
    </w:p>
    <w:p w14:paraId="2512870C" w14:textId="77777777" w:rsidR="00202940" w:rsidRPr="0077035A" w:rsidRDefault="00202940" w:rsidP="0077622D">
      <w:pPr>
        <w:pStyle w:val="ListParagraph"/>
        <w:numPr>
          <w:ilvl w:val="1"/>
          <w:numId w:val="1"/>
        </w:numPr>
        <w:spacing w:line="276" w:lineRule="auto"/>
        <w:ind w:left="567" w:hanging="567"/>
        <w:jc w:val="both"/>
        <w:rPr>
          <w:lang w:bidi="lo-LA"/>
        </w:rPr>
      </w:pPr>
      <w:r w:rsidRPr="0011798F">
        <w:rPr>
          <w:rFonts w:eastAsia="Calibri"/>
          <w:lang w:eastAsia="en-US"/>
        </w:rPr>
        <w:t xml:space="preserve">Pie šīs vienošanās ir pievienoti </w:t>
      </w:r>
      <w:r w:rsidRPr="00B44E22">
        <w:rPr>
          <w:rFonts w:eastAsia="Calibri"/>
          <w:lang w:eastAsia="en-US"/>
        </w:rPr>
        <w:t xml:space="preserve">šādi pielikumi, </w:t>
      </w:r>
      <w:r w:rsidRPr="0011798F">
        <w:rPr>
          <w:rFonts w:eastAsia="Calibri"/>
          <w:lang w:eastAsia="en-US"/>
        </w:rPr>
        <w:t>kas ir tās neatņemamas sastāvdaļas:</w:t>
      </w:r>
    </w:p>
    <w:p w14:paraId="52D3AB6E" w14:textId="77777777" w:rsidR="0077035A" w:rsidRDefault="0077035A" w:rsidP="0077035A">
      <w:pPr>
        <w:pStyle w:val="ListParagraph"/>
        <w:rPr>
          <w:lang w:bidi="lo-LA"/>
        </w:rPr>
      </w:pPr>
    </w:p>
    <w:p w14:paraId="1D646D29" w14:textId="77777777" w:rsidR="0077035A" w:rsidRPr="0077035A" w:rsidRDefault="0077035A" w:rsidP="0077035A">
      <w:pPr>
        <w:pStyle w:val="ListParagraph"/>
        <w:numPr>
          <w:ilvl w:val="2"/>
          <w:numId w:val="1"/>
        </w:numPr>
        <w:spacing w:line="276" w:lineRule="auto"/>
        <w:jc w:val="both"/>
        <w:rPr>
          <w:lang w:bidi="lo-LA"/>
        </w:rPr>
      </w:pPr>
      <w:r>
        <w:rPr>
          <w:lang w:bidi="lo-LA"/>
        </w:rPr>
        <w:t xml:space="preserve">Pielikums Nr.1 – </w:t>
      </w:r>
      <w:r>
        <w:rPr>
          <w:b/>
          <w:lang w:bidi="lo-LA"/>
        </w:rPr>
        <w:t>Pasūtītāja iepirkuma gro</w:t>
      </w:r>
      <w:r w:rsidR="00593030">
        <w:rPr>
          <w:b/>
          <w:lang w:bidi="lo-LA"/>
        </w:rPr>
        <w:t>zs</w:t>
      </w:r>
      <w:r>
        <w:rPr>
          <w:b/>
          <w:lang w:bidi="lo-LA"/>
        </w:rPr>
        <w:t>;</w:t>
      </w:r>
    </w:p>
    <w:p w14:paraId="30BC7B56" w14:textId="24FA92AF" w:rsidR="0077035A" w:rsidRPr="0077035A" w:rsidRDefault="0077035A" w:rsidP="0077035A">
      <w:pPr>
        <w:pStyle w:val="ListParagraph"/>
        <w:numPr>
          <w:ilvl w:val="2"/>
          <w:numId w:val="1"/>
        </w:numPr>
        <w:spacing w:line="276" w:lineRule="auto"/>
        <w:jc w:val="both"/>
        <w:rPr>
          <w:lang w:bidi="lo-LA"/>
        </w:rPr>
      </w:pPr>
      <w:r>
        <w:rPr>
          <w:lang w:bidi="lo-LA"/>
        </w:rPr>
        <w:t>Pielikums Nr.2 -</w:t>
      </w:r>
      <w:r w:rsidRPr="0077035A">
        <w:rPr>
          <w:rFonts w:eastAsia="Calibri"/>
          <w:b/>
          <w:bCs/>
          <w:lang w:eastAsia="en-US"/>
        </w:rPr>
        <w:t xml:space="preserve"> </w:t>
      </w:r>
      <w:r w:rsidRPr="0011798F">
        <w:rPr>
          <w:rFonts w:eastAsia="Calibri"/>
          <w:b/>
          <w:bCs/>
          <w:lang w:eastAsia="en-US"/>
        </w:rPr>
        <w:t xml:space="preserve">Izpildītāju iesniegtie </w:t>
      </w:r>
      <w:r w:rsidR="002B441C">
        <w:rPr>
          <w:rFonts w:eastAsia="Calibri"/>
          <w:b/>
          <w:bCs/>
          <w:lang w:eastAsia="en-US"/>
        </w:rPr>
        <w:t xml:space="preserve">tehniskie un finanšu </w:t>
      </w:r>
      <w:r w:rsidRPr="0011798F">
        <w:rPr>
          <w:rFonts w:eastAsia="Calibri"/>
          <w:b/>
          <w:bCs/>
          <w:lang w:eastAsia="en-US"/>
        </w:rPr>
        <w:t>piedāvājumi</w:t>
      </w:r>
      <w:r w:rsidRPr="0011798F">
        <w:rPr>
          <w:rFonts w:eastAsia="Calibri"/>
          <w:bCs/>
          <w:lang w:eastAsia="en-US"/>
        </w:rPr>
        <w:t>;</w:t>
      </w:r>
    </w:p>
    <w:p w14:paraId="49D469FC" w14:textId="77777777" w:rsidR="0077035A" w:rsidRPr="0011798F" w:rsidRDefault="0077035A" w:rsidP="0077035A">
      <w:pPr>
        <w:pStyle w:val="ListParagraph"/>
        <w:numPr>
          <w:ilvl w:val="2"/>
          <w:numId w:val="1"/>
        </w:numPr>
        <w:spacing w:line="276" w:lineRule="auto"/>
        <w:jc w:val="both"/>
        <w:rPr>
          <w:lang w:bidi="lo-LA"/>
        </w:rPr>
      </w:pPr>
      <w:r>
        <w:rPr>
          <w:lang w:bidi="lo-LA"/>
        </w:rPr>
        <w:t xml:space="preserve">Pielikums Nr.3 - </w:t>
      </w:r>
      <w:r w:rsidRPr="0011798F">
        <w:rPr>
          <w:rFonts w:eastAsia="Calibri"/>
          <w:b/>
          <w:bCs/>
          <w:lang w:eastAsia="en-US"/>
        </w:rPr>
        <w:t>Informācija par Izpildītāju mazumtirdzniecības vietām</w:t>
      </w:r>
      <w:r>
        <w:rPr>
          <w:rFonts w:eastAsia="Calibri"/>
          <w:b/>
          <w:bCs/>
          <w:lang w:eastAsia="en-US"/>
        </w:rPr>
        <w:t>.</w:t>
      </w:r>
    </w:p>
    <w:p w14:paraId="74F2B6EB" w14:textId="77777777" w:rsidR="0077035A" w:rsidRPr="0011798F" w:rsidRDefault="0077035A" w:rsidP="0077035A">
      <w:pPr>
        <w:tabs>
          <w:tab w:val="num" w:pos="1224"/>
        </w:tabs>
        <w:spacing w:before="60" w:after="200" w:line="276" w:lineRule="auto"/>
        <w:ind w:left="720"/>
        <w:jc w:val="both"/>
        <w:rPr>
          <w:rFonts w:eastAsia="Calibri"/>
          <w:b/>
          <w:bCs/>
          <w:lang w:eastAsia="en-US"/>
        </w:rPr>
      </w:pPr>
    </w:p>
    <w:tbl>
      <w:tblPr>
        <w:tblW w:w="9356" w:type="dxa"/>
        <w:tblInd w:w="-34" w:type="dxa"/>
        <w:tblLayout w:type="fixed"/>
        <w:tblLook w:val="04A0" w:firstRow="1" w:lastRow="0" w:firstColumn="1" w:lastColumn="0" w:noHBand="0" w:noVBand="1"/>
      </w:tblPr>
      <w:tblGrid>
        <w:gridCol w:w="4820"/>
        <w:gridCol w:w="4536"/>
      </w:tblGrid>
      <w:tr w:rsidR="00202940" w:rsidRPr="0011798F" w14:paraId="7A8B7348" w14:textId="77777777" w:rsidTr="00772820">
        <w:trPr>
          <w:trHeight w:val="70"/>
        </w:trPr>
        <w:tc>
          <w:tcPr>
            <w:tcW w:w="4820" w:type="dxa"/>
          </w:tcPr>
          <w:p w14:paraId="1E60556D" w14:textId="77777777" w:rsidR="00202940" w:rsidRPr="0011798F" w:rsidRDefault="00202940" w:rsidP="00A40CF4">
            <w:pPr>
              <w:spacing w:line="276" w:lineRule="auto"/>
              <w:jc w:val="both"/>
              <w:rPr>
                <w:rFonts w:eastAsia="Calibri"/>
                <w:b/>
                <w:lang w:eastAsia="en-US"/>
              </w:rPr>
            </w:pPr>
            <w:r w:rsidRPr="0011798F">
              <w:rPr>
                <w:rFonts w:eastAsia="Calibri"/>
                <w:b/>
                <w:lang w:eastAsia="en-US"/>
              </w:rPr>
              <w:t>PASŪTĪTĀJS:</w:t>
            </w:r>
          </w:p>
          <w:p w14:paraId="70B9FA68" w14:textId="77777777" w:rsidR="00202940" w:rsidRPr="0011798F" w:rsidRDefault="00202940" w:rsidP="00A40CF4">
            <w:pPr>
              <w:spacing w:line="276" w:lineRule="auto"/>
              <w:jc w:val="both"/>
              <w:rPr>
                <w:rFonts w:eastAsia="Calibri"/>
                <w:lang w:eastAsia="en-US"/>
              </w:rPr>
            </w:pPr>
            <w:r w:rsidRPr="0011798F">
              <w:rPr>
                <w:rFonts w:eastAsia="Calibri"/>
                <w:lang w:eastAsia="en-US"/>
              </w:rPr>
              <w:t>SIA „Daugavpils ūdens”</w:t>
            </w:r>
          </w:p>
          <w:p w14:paraId="29C85062" w14:textId="77777777" w:rsidR="00202940" w:rsidRPr="0011798F" w:rsidRDefault="00202940" w:rsidP="00A40CF4">
            <w:pPr>
              <w:spacing w:line="276" w:lineRule="auto"/>
              <w:jc w:val="both"/>
              <w:rPr>
                <w:rFonts w:eastAsia="Calibri"/>
                <w:lang w:eastAsia="en-US"/>
              </w:rPr>
            </w:pPr>
            <w:r w:rsidRPr="0011798F">
              <w:rPr>
                <w:rFonts w:eastAsia="Calibri"/>
                <w:lang w:eastAsia="en-US"/>
              </w:rPr>
              <w:t>Ūdensvada iela 3, Daugavpils, Latvija</w:t>
            </w:r>
          </w:p>
          <w:p w14:paraId="04C088F6" w14:textId="77777777" w:rsidR="00202940" w:rsidRPr="0011798F" w:rsidRDefault="00202940" w:rsidP="00A40CF4">
            <w:pPr>
              <w:spacing w:line="276" w:lineRule="auto"/>
              <w:jc w:val="both"/>
              <w:rPr>
                <w:rFonts w:eastAsia="Calibri"/>
                <w:lang w:eastAsia="en-US"/>
              </w:rPr>
            </w:pPr>
            <w:r w:rsidRPr="0011798F">
              <w:rPr>
                <w:rFonts w:eastAsia="Calibri"/>
                <w:lang w:eastAsia="en-US"/>
              </w:rPr>
              <w:t>Pasta indekss: LV-5401</w:t>
            </w:r>
          </w:p>
          <w:p w14:paraId="6952F22C" w14:textId="77777777" w:rsidR="00202940" w:rsidRPr="0011798F" w:rsidRDefault="00202940" w:rsidP="00A40CF4">
            <w:pPr>
              <w:spacing w:line="276" w:lineRule="auto"/>
              <w:jc w:val="both"/>
              <w:rPr>
                <w:rFonts w:eastAsia="Calibri"/>
                <w:lang w:eastAsia="en-US"/>
              </w:rPr>
            </w:pPr>
            <w:r w:rsidRPr="0011798F">
              <w:rPr>
                <w:rFonts w:eastAsia="Calibri"/>
                <w:lang w:eastAsia="en-US"/>
              </w:rPr>
              <w:t>Reģ.Nr.41503002432</w:t>
            </w:r>
          </w:p>
          <w:p w14:paraId="2E2173A7" w14:textId="77777777" w:rsidR="00202940" w:rsidRPr="0011798F" w:rsidRDefault="00202940" w:rsidP="00A40CF4">
            <w:pPr>
              <w:spacing w:line="276" w:lineRule="auto"/>
              <w:jc w:val="both"/>
              <w:rPr>
                <w:rFonts w:eastAsia="Calibri"/>
                <w:lang w:eastAsia="en-US"/>
              </w:rPr>
            </w:pPr>
            <w:r w:rsidRPr="0011798F">
              <w:rPr>
                <w:rFonts w:eastAsia="Calibri"/>
                <w:lang w:eastAsia="en-US"/>
              </w:rPr>
              <w:t>PVN kods: LV41503002432</w:t>
            </w:r>
          </w:p>
          <w:p w14:paraId="545E9633" w14:textId="77777777" w:rsidR="00202940" w:rsidRPr="0011798F" w:rsidRDefault="00202940" w:rsidP="00A40CF4">
            <w:pPr>
              <w:spacing w:line="276" w:lineRule="auto"/>
              <w:jc w:val="both"/>
              <w:rPr>
                <w:rFonts w:eastAsia="Calibri"/>
                <w:lang w:eastAsia="en-US"/>
              </w:rPr>
            </w:pPr>
            <w:r w:rsidRPr="0011798F">
              <w:rPr>
                <w:rFonts w:eastAsia="Calibri"/>
                <w:lang w:eastAsia="en-US"/>
              </w:rPr>
              <w:t>Banka: Swedbank AS</w:t>
            </w:r>
          </w:p>
          <w:p w14:paraId="4BB4F5C6" w14:textId="77777777" w:rsidR="00202940" w:rsidRPr="0011798F" w:rsidRDefault="00202940" w:rsidP="00A40CF4">
            <w:pPr>
              <w:spacing w:line="276" w:lineRule="auto"/>
              <w:jc w:val="both"/>
              <w:rPr>
                <w:rFonts w:eastAsia="Calibri"/>
                <w:lang w:eastAsia="en-US"/>
              </w:rPr>
            </w:pPr>
            <w:r w:rsidRPr="0011798F">
              <w:rPr>
                <w:rFonts w:eastAsia="Calibri"/>
                <w:lang w:eastAsia="en-US"/>
              </w:rPr>
              <w:t xml:space="preserve">Bankas kods: HABALV22 </w:t>
            </w:r>
          </w:p>
          <w:p w14:paraId="78457F33" w14:textId="77777777" w:rsidR="00202940" w:rsidRPr="0011798F" w:rsidRDefault="00202940" w:rsidP="00A40CF4">
            <w:pPr>
              <w:spacing w:line="276" w:lineRule="auto"/>
              <w:jc w:val="both"/>
              <w:rPr>
                <w:rFonts w:eastAsia="Calibri"/>
                <w:lang w:eastAsia="en-US"/>
              </w:rPr>
            </w:pPr>
            <w:r w:rsidRPr="0011798F">
              <w:rPr>
                <w:rFonts w:eastAsia="Calibri"/>
                <w:lang w:eastAsia="en-US"/>
              </w:rPr>
              <w:t>Konts: LV65 HABA 0001 4080 5086 0</w:t>
            </w:r>
          </w:p>
          <w:p w14:paraId="1D2DB24D" w14:textId="77777777" w:rsidR="00202940" w:rsidRPr="0011798F" w:rsidRDefault="00202940" w:rsidP="00A40CF4">
            <w:pPr>
              <w:spacing w:line="276" w:lineRule="auto"/>
              <w:jc w:val="both"/>
              <w:rPr>
                <w:rFonts w:eastAsia="Calibri"/>
                <w:b/>
                <w:lang w:eastAsia="en-US"/>
              </w:rPr>
            </w:pPr>
            <w:r w:rsidRPr="0011798F">
              <w:rPr>
                <w:rFonts w:eastAsia="Calibri"/>
                <w:b/>
                <w:lang w:eastAsia="en-US"/>
              </w:rPr>
              <w:t>Pasūtītāja vārdā:</w:t>
            </w:r>
          </w:p>
          <w:p w14:paraId="7D1E07AA" w14:textId="77777777" w:rsidR="00202940" w:rsidRPr="0011798F" w:rsidRDefault="00202940" w:rsidP="00A40CF4">
            <w:pPr>
              <w:spacing w:line="276" w:lineRule="auto"/>
              <w:jc w:val="both"/>
              <w:rPr>
                <w:rFonts w:eastAsia="Calibri"/>
                <w:b/>
                <w:lang w:eastAsia="en-US"/>
              </w:rPr>
            </w:pPr>
            <w:r w:rsidRPr="0011798F">
              <w:rPr>
                <w:rFonts w:eastAsia="Calibri"/>
                <w:b/>
                <w:lang w:eastAsia="en-US"/>
              </w:rPr>
              <w:t>SIA „Daugavpils ūdens”</w:t>
            </w:r>
          </w:p>
          <w:p w14:paraId="041900D8" w14:textId="77777777" w:rsidR="00202940" w:rsidRPr="0011798F" w:rsidRDefault="00202940" w:rsidP="00A40CF4">
            <w:pPr>
              <w:spacing w:line="276" w:lineRule="auto"/>
              <w:jc w:val="both"/>
              <w:rPr>
                <w:rFonts w:eastAsia="Calibri"/>
                <w:lang w:eastAsia="en-US"/>
              </w:rPr>
            </w:pPr>
            <w:r w:rsidRPr="0011798F">
              <w:rPr>
                <w:rFonts w:eastAsia="Calibri"/>
                <w:lang w:eastAsia="en-US"/>
              </w:rPr>
              <w:t xml:space="preserve">valdes loceklis </w:t>
            </w:r>
            <w:r>
              <w:rPr>
                <w:rFonts w:eastAsia="Calibri"/>
                <w:lang w:eastAsia="en-US"/>
              </w:rPr>
              <w:t>Ģirts Kolendo</w:t>
            </w:r>
          </w:p>
          <w:p w14:paraId="4E420A27" w14:textId="77777777" w:rsidR="00202940" w:rsidRPr="0011798F" w:rsidRDefault="00202940" w:rsidP="00A40CF4">
            <w:pPr>
              <w:spacing w:line="276" w:lineRule="auto"/>
              <w:jc w:val="both"/>
              <w:rPr>
                <w:rFonts w:eastAsia="Calibri"/>
                <w:lang w:eastAsia="en-US"/>
              </w:rPr>
            </w:pPr>
          </w:p>
          <w:p w14:paraId="568C5009" w14:textId="77777777" w:rsidR="00202940" w:rsidRPr="0011798F" w:rsidRDefault="00202940" w:rsidP="00A40CF4">
            <w:pPr>
              <w:spacing w:line="276" w:lineRule="auto"/>
              <w:jc w:val="both"/>
              <w:rPr>
                <w:rFonts w:eastAsia="Calibri"/>
                <w:lang w:eastAsia="en-US"/>
              </w:rPr>
            </w:pPr>
            <w:r w:rsidRPr="0011798F">
              <w:rPr>
                <w:rFonts w:eastAsia="Calibri"/>
                <w:lang w:eastAsia="en-US"/>
              </w:rPr>
              <w:t>________________________________</w:t>
            </w:r>
          </w:p>
          <w:p w14:paraId="5FE74940" w14:textId="77777777" w:rsidR="00202940" w:rsidRPr="0011798F" w:rsidRDefault="00202940" w:rsidP="00A40CF4">
            <w:pPr>
              <w:spacing w:line="276" w:lineRule="auto"/>
              <w:jc w:val="both"/>
              <w:rPr>
                <w:rFonts w:eastAsia="Calibri"/>
                <w:lang w:eastAsia="en-US"/>
              </w:rPr>
            </w:pPr>
            <w:r w:rsidRPr="0011798F">
              <w:rPr>
                <w:rFonts w:eastAsia="Calibri"/>
                <w:lang w:eastAsia="en-US"/>
              </w:rPr>
              <w:t>Paraksts, parakstīšanas vieta un datums</w:t>
            </w:r>
          </w:p>
          <w:p w14:paraId="46F2103D" w14:textId="77777777" w:rsidR="00202940" w:rsidRPr="0011798F" w:rsidRDefault="00202940" w:rsidP="00A40CF4">
            <w:pPr>
              <w:spacing w:line="276" w:lineRule="auto"/>
              <w:jc w:val="both"/>
              <w:rPr>
                <w:rFonts w:eastAsia="Calibri"/>
                <w:lang w:eastAsia="en-US"/>
              </w:rPr>
            </w:pPr>
          </w:p>
        </w:tc>
        <w:tc>
          <w:tcPr>
            <w:tcW w:w="4536" w:type="dxa"/>
          </w:tcPr>
          <w:p w14:paraId="4F65D4E4" w14:textId="77777777" w:rsidR="00202940" w:rsidRPr="0011798F" w:rsidRDefault="00202940" w:rsidP="00A40CF4">
            <w:pPr>
              <w:spacing w:line="276" w:lineRule="auto"/>
              <w:jc w:val="both"/>
              <w:rPr>
                <w:rFonts w:eastAsia="Calibri"/>
                <w:lang w:eastAsia="en-US"/>
              </w:rPr>
            </w:pPr>
            <w:r w:rsidRPr="0011798F">
              <w:rPr>
                <w:rFonts w:eastAsia="Calibri"/>
                <w:b/>
                <w:lang w:eastAsia="en-US"/>
              </w:rPr>
              <w:t>IZPILDĪTĀJS:</w:t>
            </w:r>
            <w:r w:rsidRPr="0011798F">
              <w:rPr>
                <w:rFonts w:eastAsia="Calibri"/>
                <w:lang w:eastAsia="en-US"/>
              </w:rPr>
              <w:t xml:space="preserve"> </w:t>
            </w:r>
          </w:p>
          <w:p w14:paraId="10A51BC7" w14:textId="77777777" w:rsidR="00202940" w:rsidRPr="0011798F" w:rsidRDefault="00202940" w:rsidP="00A40CF4">
            <w:pPr>
              <w:spacing w:line="276" w:lineRule="auto"/>
              <w:jc w:val="both"/>
              <w:rPr>
                <w:rFonts w:eastAsia="Calibri"/>
                <w:i/>
                <w:lang w:eastAsia="en-US"/>
              </w:rPr>
            </w:pPr>
            <w:r w:rsidRPr="0011798F">
              <w:rPr>
                <w:rFonts w:eastAsia="Calibri"/>
                <w:i/>
                <w:highlight w:val="yellow"/>
                <w:lang w:eastAsia="en-US"/>
              </w:rPr>
              <w:t>&lt;komersanta firma&gt;</w:t>
            </w:r>
          </w:p>
          <w:p w14:paraId="292758D1" w14:textId="77777777" w:rsidR="00202940" w:rsidRPr="0011798F" w:rsidRDefault="00202940" w:rsidP="00A40CF4">
            <w:pPr>
              <w:spacing w:line="276" w:lineRule="auto"/>
              <w:jc w:val="both"/>
              <w:rPr>
                <w:rFonts w:eastAsia="Calibri"/>
                <w:i/>
                <w:lang w:eastAsia="en-US"/>
              </w:rPr>
            </w:pPr>
            <w:r w:rsidRPr="0011798F">
              <w:rPr>
                <w:rFonts w:eastAsia="Calibri"/>
                <w:i/>
                <w:highlight w:val="yellow"/>
                <w:lang w:eastAsia="en-US"/>
              </w:rPr>
              <w:t>&lt;adrese&gt;</w:t>
            </w:r>
          </w:p>
          <w:p w14:paraId="65871441" w14:textId="77777777" w:rsidR="00202940" w:rsidRPr="0011798F" w:rsidRDefault="00202940" w:rsidP="00A40CF4">
            <w:pPr>
              <w:spacing w:line="276" w:lineRule="auto"/>
              <w:jc w:val="both"/>
              <w:rPr>
                <w:rFonts w:eastAsia="Calibri"/>
                <w:i/>
                <w:lang w:eastAsia="en-US"/>
              </w:rPr>
            </w:pPr>
            <w:r w:rsidRPr="0011798F">
              <w:rPr>
                <w:rFonts w:eastAsia="Calibri"/>
                <w:lang w:eastAsia="en-US"/>
              </w:rPr>
              <w:t xml:space="preserve">Pasta indekss: </w:t>
            </w:r>
            <w:r w:rsidRPr="0011798F">
              <w:rPr>
                <w:rFonts w:eastAsia="Calibri"/>
                <w:i/>
                <w:highlight w:val="yellow"/>
                <w:lang w:eastAsia="en-US"/>
              </w:rPr>
              <w:t>&lt;Pasta indekss&gt;</w:t>
            </w:r>
          </w:p>
          <w:p w14:paraId="0A20E2A6" w14:textId="77777777" w:rsidR="00202940" w:rsidRPr="0011798F" w:rsidRDefault="00202940" w:rsidP="00A40CF4">
            <w:pPr>
              <w:spacing w:line="276" w:lineRule="auto"/>
              <w:jc w:val="both"/>
              <w:rPr>
                <w:rFonts w:eastAsia="Calibri"/>
                <w:iCs/>
                <w:lang w:eastAsia="en-US"/>
              </w:rPr>
            </w:pPr>
            <w:proofErr w:type="spellStart"/>
            <w:r w:rsidRPr="0011798F">
              <w:rPr>
                <w:rFonts w:eastAsia="Calibri"/>
                <w:iCs/>
                <w:lang w:eastAsia="en-US"/>
              </w:rPr>
              <w:t>Reģ.Nr</w:t>
            </w:r>
            <w:proofErr w:type="spellEnd"/>
            <w:r w:rsidRPr="0011798F">
              <w:rPr>
                <w:rFonts w:eastAsia="Calibri"/>
                <w:iCs/>
                <w:lang w:eastAsia="en-US"/>
              </w:rPr>
              <w:t xml:space="preserve">. </w:t>
            </w:r>
            <w:r w:rsidRPr="0011798F">
              <w:rPr>
                <w:rFonts w:eastAsia="Calibri"/>
                <w:i/>
                <w:iCs/>
                <w:highlight w:val="yellow"/>
                <w:lang w:eastAsia="en-US"/>
              </w:rPr>
              <w:t>&lt;</w:t>
            </w:r>
            <w:proofErr w:type="spellStart"/>
            <w:r w:rsidRPr="0011798F">
              <w:rPr>
                <w:rFonts w:eastAsia="Calibri"/>
                <w:i/>
                <w:iCs/>
                <w:highlight w:val="yellow"/>
                <w:lang w:eastAsia="en-US"/>
              </w:rPr>
              <w:t>Reģ.Nr</w:t>
            </w:r>
            <w:proofErr w:type="spellEnd"/>
            <w:r w:rsidRPr="0011798F">
              <w:rPr>
                <w:rFonts w:eastAsia="Calibri"/>
                <w:i/>
                <w:iCs/>
                <w:highlight w:val="yellow"/>
                <w:lang w:eastAsia="en-US"/>
              </w:rPr>
              <w:t>.&gt;</w:t>
            </w:r>
          </w:p>
          <w:p w14:paraId="2AA3B666" w14:textId="77777777" w:rsidR="00202940" w:rsidRPr="0011798F" w:rsidRDefault="00202940" w:rsidP="00A40CF4">
            <w:pPr>
              <w:spacing w:line="276" w:lineRule="auto"/>
              <w:jc w:val="both"/>
              <w:rPr>
                <w:rFonts w:eastAsia="Calibri"/>
                <w:iCs/>
                <w:lang w:eastAsia="en-US"/>
              </w:rPr>
            </w:pPr>
            <w:smartTag w:uri="urn:schemas-microsoft-com:office:smarttags" w:element="stockticker">
              <w:r w:rsidRPr="0011798F">
                <w:rPr>
                  <w:rFonts w:eastAsia="Calibri"/>
                  <w:iCs/>
                  <w:lang w:eastAsia="en-US"/>
                </w:rPr>
                <w:t>PVN</w:t>
              </w:r>
            </w:smartTag>
            <w:r w:rsidRPr="0011798F">
              <w:rPr>
                <w:rFonts w:eastAsia="Calibri"/>
                <w:iCs/>
                <w:lang w:eastAsia="en-US"/>
              </w:rPr>
              <w:t xml:space="preserve"> kods: </w:t>
            </w:r>
            <w:r w:rsidRPr="0011798F">
              <w:rPr>
                <w:rFonts w:eastAsia="Calibri"/>
                <w:i/>
                <w:iCs/>
                <w:highlight w:val="yellow"/>
                <w:lang w:eastAsia="en-US"/>
              </w:rPr>
              <w:t>&lt;PVN kods&gt;</w:t>
            </w:r>
          </w:p>
          <w:p w14:paraId="65993474" w14:textId="77777777" w:rsidR="00202940" w:rsidRPr="0011798F" w:rsidRDefault="00202940" w:rsidP="00A40CF4">
            <w:pPr>
              <w:spacing w:line="276" w:lineRule="auto"/>
              <w:jc w:val="both"/>
              <w:rPr>
                <w:rFonts w:eastAsia="Calibri"/>
                <w:lang w:eastAsia="en-US"/>
              </w:rPr>
            </w:pPr>
            <w:r w:rsidRPr="0011798F">
              <w:rPr>
                <w:rFonts w:eastAsia="Calibri"/>
                <w:lang w:eastAsia="en-US"/>
              </w:rPr>
              <w:t xml:space="preserve">Banka: </w:t>
            </w:r>
            <w:r w:rsidRPr="0011798F">
              <w:rPr>
                <w:rFonts w:eastAsia="Calibri"/>
                <w:i/>
                <w:highlight w:val="yellow"/>
                <w:lang w:eastAsia="en-US"/>
              </w:rPr>
              <w:t>&lt;banka&gt;</w:t>
            </w:r>
          </w:p>
          <w:p w14:paraId="417E3855" w14:textId="77777777" w:rsidR="00202940" w:rsidRPr="0011798F" w:rsidRDefault="00202940" w:rsidP="00A40CF4">
            <w:pPr>
              <w:spacing w:line="276" w:lineRule="auto"/>
              <w:jc w:val="both"/>
              <w:rPr>
                <w:rFonts w:eastAsia="Calibri"/>
                <w:lang w:eastAsia="en-US"/>
              </w:rPr>
            </w:pPr>
            <w:r w:rsidRPr="0011798F">
              <w:rPr>
                <w:rFonts w:eastAsia="Calibri"/>
                <w:lang w:eastAsia="en-US"/>
              </w:rPr>
              <w:t xml:space="preserve">Bankas kods: </w:t>
            </w:r>
            <w:r w:rsidRPr="0011798F">
              <w:rPr>
                <w:rFonts w:eastAsia="Calibri"/>
                <w:i/>
                <w:highlight w:val="yellow"/>
                <w:lang w:eastAsia="en-US"/>
              </w:rPr>
              <w:t>&lt;bankas kods&gt;</w:t>
            </w:r>
          </w:p>
          <w:p w14:paraId="2243E7D4" w14:textId="77777777" w:rsidR="00202940" w:rsidRPr="0011798F" w:rsidRDefault="00202940" w:rsidP="00A40CF4">
            <w:pPr>
              <w:spacing w:line="276" w:lineRule="auto"/>
              <w:jc w:val="both"/>
              <w:rPr>
                <w:rFonts w:eastAsia="Calibri"/>
                <w:lang w:eastAsia="en-US"/>
              </w:rPr>
            </w:pPr>
            <w:r w:rsidRPr="0011798F">
              <w:rPr>
                <w:rFonts w:eastAsia="Calibri"/>
                <w:lang w:eastAsia="en-US"/>
              </w:rPr>
              <w:t xml:space="preserve">Konts: </w:t>
            </w:r>
            <w:r w:rsidRPr="0011798F">
              <w:rPr>
                <w:rFonts w:eastAsia="Calibri"/>
                <w:i/>
                <w:highlight w:val="yellow"/>
                <w:lang w:eastAsia="en-US"/>
              </w:rPr>
              <w:t>&lt;konta numurs&gt;</w:t>
            </w:r>
          </w:p>
          <w:p w14:paraId="2221666A" w14:textId="77777777" w:rsidR="00202940" w:rsidRPr="0011798F" w:rsidRDefault="00202940" w:rsidP="00A40CF4">
            <w:pPr>
              <w:spacing w:line="276" w:lineRule="auto"/>
              <w:jc w:val="both"/>
              <w:rPr>
                <w:rFonts w:eastAsia="Calibri"/>
                <w:b/>
                <w:lang w:eastAsia="en-US"/>
              </w:rPr>
            </w:pPr>
            <w:r w:rsidRPr="0011798F">
              <w:rPr>
                <w:rFonts w:eastAsia="Calibri"/>
                <w:b/>
                <w:lang w:eastAsia="en-US"/>
              </w:rPr>
              <w:t>Izpildītāja vārdā:</w:t>
            </w:r>
          </w:p>
          <w:p w14:paraId="7662C566" w14:textId="77777777" w:rsidR="00202940" w:rsidRPr="0011798F" w:rsidRDefault="00202940" w:rsidP="00A40CF4">
            <w:pPr>
              <w:spacing w:line="276" w:lineRule="auto"/>
              <w:jc w:val="both"/>
              <w:rPr>
                <w:rFonts w:eastAsia="Calibri"/>
                <w:b/>
                <w:i/>
                <w:lang w:eastAsia="en-US"/>
              </w:rPr>
            </w:pPr>
            <w:r w:rsidRPr="0011798F">
              <w:rPr>
                <w:rFonts w:eastAsia="Calibri"/>
                <w:b/>
                <w:i/>
                <w:highlight w:val="yellow"/>
                <w:lang w:eastAsia="en-US"/>
              </w:rPr>
              <w:t>&lt;komersanta firma&gt;</w:t>
            </w:r>
          </w:p>
          <w:p w14:paraId="463BD28A" w14:textId="77777777" w:rsidR="00202940" w:rsidRPr="0011798F" w:rsidRDefault="00202940" w:rsidP="00A40CF4">
            <w:pPr>
              <w:spacing w:line="276" w:lineRule="auto"/>
              <w:jc w:val="both"/>
              <w:rPr>
                <w:rFonts w:eastAsia="Calibri"/>
                <w:i/>
                <w:lang w:eastAsia="en-US"/>
              </w:rPr>
            </w:pPr>
            <w:r w:rsidRPr="0011798F">
              <w:rPr>
                <w:rFonts w:eastAsia="Calibri"/>
                <w:i/>
                <w:highlight w:val="yellow"/>
                <w:lang w:eastAsia="en-US"/>
              </w:rPr>
              <w:t>&lt;pārstāvja amats, vārds, uzvārds&gt;</w:t>
            </w:r>
            <w:r w:rsidRPr="0011798F">
              <w:rPr>
                <w:rFonts w:eastAsia="Calibri"/>
                <w:i/>
                <w:lang w:eastAsia="en-US"/>
              </w:rPr>
              <w:t xml:space="preserve">             </w:t>
            </w:r>
          </w:p>
          <w:p w14:paraId="0008D4F9" w14:textId="77777777" w:rsidR="00202940" w:rsidRPr="0011798F" w:rsidRDefault="00202940" w:rsidP="00A40CF4">
            <w:pPr>
              <w:spacing w:line="276" w:lineRule="auto"/>
              <w:jc w:val="both"/>
              <w:rPr>
                <w:rFonts w:eastAsia="Calibri"/>
                <w:b/>
                <w:lang w:eastAsia="en-US"/>
              </w:rPr>
            </w:pPr>
          </w:p>
          <w:p w14:paraId="6DDF09F4" w14:textId="77777777" w:rsidR="00202940" w:rsidRPr="0011798F" w:rsidRDefault="00202940" w:rsidP="00A40CF4">
            <w:pPr>
              <w:spacing w:line="276" w:lineRule="auto"/>
              <w:jc w:val="both"/>
              <w:rPr>
                <w:rFonts w:eastAsia="Calibri"/>
                <w:lang w:eastAsia="en-US"/>
              </w:rPr>
            </w:pPr>
            <w:r w:rsidRPr="0011798F">
              <w:rPr>
                <w:rFonts w:eastAsia="Calibri"/>
                <w:lang w:eastAsia="en-US"/>
              </w:rPr>
              <w:t>_______________________________</w:t>
            </w:r>
          </w:p>
          <w:p w14:paraId="208DCA02" w14:textId="77777777" w:rsidR="00202940" w:rsidRPr="0011798F" w:rsidRDefault="00202940" w:rsidP="00772820">
            <w:pPr>
              <w:spacing w:line="276" w:lineRule="auto"/>
              <w:jc w:val="both"/>
              <w:rPr>
                <w:rFonts w:eastAsia="Calibri"/>
                <w:lang w:eastAsia="en-US"/>
              </w:rPr>
            </w:pPr>
            <w:r w:rsidRPr="0011798F">
              <w:rPr>
                <w:rFonts w:eastAsia="Calibri"/>
                <w:lang w:eastAsia="en-US"/>
              </w:rPr>
              <w:t xml:space="preserve">Paraksts, parakstīšanas vieta un datums           </w:t>
            </w:r>
          </w:p>
        </w:tc>
      </w:tr>
    </w:tbl>
    <w:p w14:paraId="52D29913" w14:textId="77777777" w:rsidR="00663281" w:rsidRDefault="00663281" w:rsidP="00772820"/>
    <w:sectPr w:rsidR="00663281" w:rsidSect="00456CC6">
      <w:headerReference w:type="default" r:id="rId10"/>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E664" w14:textId="77777777" w:rsidR="00B04A7C" w:rsidRDefault="00B04A7C" w:rsidP="00497B80">
      <w:r>
        <w:separator/>
      </w:r>
    </w:p>
  </w:endnote>
  <w:endnote w:type="continuationSeparator" w:id="0">
    <w:p w14:paraId="025E56FB" w14:textId="77777777" w:rsidR="00B04A7C" w:rsidRDefault="00B04A7C" w:rsidP="0049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4A65D" w14:textId="77777777" w:rsidR="00B04A7C" w:rsidRDefault="00B04A7C" w:rsidP="00497B80">
      <w:r>
        <w:separator/>
      </w:r>
    </w:p>
  </w:footnote>
  <w:footnote w:type="continuationSeparator" w:id="0">
    <w:p w14:paraId="440C43D3" w14:textId="77777777" w:rsidR="00B04A7C" w:rsidRDefault="00B04A7C" w:rsidP="0049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FEEA" w14:textId="133217A4" w:rsidR="00DB1414" w:rsidRDefault="00DB1414" w:rsidP="00DB1414">
    <w:pPr>
      <w:pStyle w:val="Header"/>
      <w:jc w:val="right"/>
    </w:pPr>
    <w:r>
      <w:t>4.pielikums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74B1"/>
    <w:multiLevelType w:val="multilevel"/>
    <w:tmpl w:val="B356683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26762A"/>
    <w:multiLevelType w:val="multilevel"/>
    <w:tmpl w:val="8C54FDF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40"/>
    <w:rsid w:val="000019D0"/>
    <w:rsid w:val="00077564"/>
    <w:rsid w:val="0009402A"/>
    <w:rsid w:val="000C3731"/>
    <w:rsid w:val="000C7D3E"/>
    <w:rsid w:val="00102587"/>
    <w:rsid w:val="00102CB3"/>
    <w:rsid w:val="00104593"/>
    <w:rsid w:val="00121A06"/>
    <w:rsid w:val="0012315A"/>
    <w:rsid w:val="001472DE"/>
    <w:rsid w:val="00151806"/>
    <w:rsid w:val="001C5A5F"/>
    <w:rsid w:val="001D2524"/>
    <w:rsid w:val="001F168C"/>
    <w:rsid w:val="00202940"/>
    <w:rsid w:val="00232518"/>
    <w:rsid w:val="002670BF"/>
    <w:rsid w:val="00294FE1"/>
    <w:rsid w:val="002B441C"/>
    <w:rsid w:val="002D32DB"/>
    <w:rsid w:val="002E0AFA"/>
    <w:rsid w:val="002F2678"/>
    <w:rsid w:val="002F43D5"/>
    <w:rsid w:val="00302086"/>
    <w:rsid w:val="00340BC7"/>
    <w:rsid w:val="003508FF"/>
    <w:rsid w:val="00354B64"/>
    <w:rsid w:val="00367985"/>
    <w:rsid w:val="00376778"/>
    <w:rsid w:val="003D3B69"/>
    <w:rsid w:val="003F6990"/>
    <w:rsid w:val="004013F6"/>
    <w:rsid w:val="00422089"/>
    <w:rsid w:val="00456CC6"/>
    <w:rsid w:val="0046019B"/>
    <w:rsid w:val="00482E5C"/>
    <w:rsid w:val="00486EDC"/>
    <w:rsid w:val="00497B80"/>
    <w:rsid w:val="004B1E56"/>
    <w:rsid w:val="004C55CD"/>
    <w:rsid w:val="004C5DCB"/>
    <w:rsid w:val="005064E8"/>
    <w:rsid w:val="00572E41"/>
    <w:rsid w:val="00585F90"/>
    <w:rsid w:val="00593030"/>
    <w:rsid w:val="005A7C7E"/>
    <w:rsid w:val="005C4A1B"/>
    <w:rsid w:val="005E1927"/>
    <w:rsid w:val="005F5598"/>
    <w:rsid w:val="005F6757"/>
    <w:rsid w:val="00617FE7"/>
    <w:rsid w:val="00643AD5"/>
    <w:rsid w:val="00644FB3"/>
    <w:rsid w:val="00663281"/>
    <w:rsid w:val="00680FC0"/>
    <w:rsid w:val="006A746F"/>
    <w:rsid w:val="006B3435"/>
    <w:rsid w:val="006F17C0"/>
    <w:rsid w:val="006F7931"/>
    <w:rsid w:val="0070188F"/>
    <w:rsid w:val="0071471F"/>
    <w:rsid w:val="007344B3"/>
    <w:rsid w:val="0077035A"/>
    <w:rsid w:val="00772820"/>
    <w:rsid w:val="0077622D"/>
    <w:rsid w:val="007C50FA"/>
    <w:rsid w:val="007D7FE1"/>
    <w:rsid w:val="007E08CC"/>
    <w:rsid w:val="007E66E9"/>
    <w:rsid w:val="007F150E"/>
    <w:rsid w:val="007F39B9"/>
    <w:rsid w:val="00815FF0"/>
    <w:rsid w:val="008205DA"/>
    <w:rsid w:val="00865585"/>
    <w:rsid w:val="00871061"/>
    <w:rsid w:val="008A583A"/>
    <w:rsid w:val="008B3A81"/>
    <w:rsid w:val="008C24DD"/>
    <w:rsid w:val="008D76F9"/>
    <w:rsid w:val="00920959"/>
    <w:rsid w:val="009236D9"/>
    <w:rsid w:val="00927163"/>
    <w:rsid w:val="00963C10"/>
    <w:rsid w:val="00991FC5"/>
    <w:rsid w:val="00992E74"/>
    <w:rsid w:val="009A669B"/>
    <w:rsid w:val="009E12C5"/>
    <w:rsid w:val="009F161B"/>
    <w:rsid w:val="00A01674"/>
    <w:rsid w:val="00A078D5"/>
    <w:rsid w:val="00A228EE"/>
    <w:rsid w:val="00A22956"/>
    <w:rsid w:val="00A4156C"/>
    <w:rsid w:val="00A67CAD"/>
    <w:rsid w:val="00A70650"/>
    <w:rsid w:val="00A81D9A"/>
    <w:rsid w:val="00AA629C"/>
    <w:rsid w:val="00AC2AAC"/>
    <w:rsid w:val="00AC6604"/>
    <w:rsid w:val="00B04A7C"/>
    <w:rsid w:val="00B1772C"/>
    <w:rsid w:val="00B44E22"/>
    <w:rsid w:val="00B662BC"/>
    <w:rsid w:val="00BD09C2"/>
    <w:rsid w:val="00BE4E0B"/>
    <w:rsid w:val="00C30498"/>
    <w:rsid w:val="00C604F2"/>
    <w:rsid w:val="00C645B4"/>
    <w:rsid w:val="00C9512C"/>
    <w:rsid w:val="00CA127D"/>
    <w:rsid w:val="00CA7022"/>
    <w:rsid w:val="00CC3340"/>
    <w:rsid w:val="00CD6A63"/>
    <w:rsid w:val="00CE0DA7"/>
    <w:rsid w:val="00CF11D6"/>
    <w:rsid w:val="00CF6F20"/>
    <w:rsid w:val="00D00046"/>
    <w:rsid w:val="00D026ED"/>
    <w:rsid w:val="00D13426"/>
    <w:rsid w:val="00D248DF"/>
    <w:rsid w:val="00D30801"/>
    <w:rsid w:val="00D50A5B"/>
    <w:rsid w:val="00D53109"/>
    <w:rsid w:val="00D60B92"/>
    <w:rsid w:val="00D77424"/>
    <w:rsid w:val="00DB1414"/>
    <w:rsid w:val="00DB2AB4"/>
    <w:rsid w:val="00DC1320"/>
    <w:rsid w:val="00DD63DE"/>
    <w:rsid w:val="00DF60F1"/>
    <w:rsid w:val="00E0090F"/>
    <w:rsid w:val="00E2192A"/>
    <w:rsid w:val="00E36DE2"/>
    <w:rsid w:val="00E72EA6"/>
    <w:rsid w:val="00EA507A"/>
    <w:rsid w:val="00EA5110"/>
    <w:rsid w:val="00EE61DB"/>
    <w:rsid w:val="00F31499"/>
    <w:rsid w:val="00F7009D"/>
    <w:rsid w:val="00FC7016"/>
    <w:rsid w:val="00FD50ED"/>
    <w:rsid w:val="00FD77B9"/>
    <w:rsid w:val="00FE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1B55B576"/>
  <w15:chartTrackingRefBased/>
  <w15:docId w15:val="{BC25BB69-CE88-4D7D-819D-C0343C5E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940"/>
    <w:pPr>
      <w:spacing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uiPriority w:val="9"/>
    <w:unhideWhenUsed/>
    <w:qFormat/>
    <w:rsid w:val="0020294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940"/>
    <w:rPr>
      <w:rFonts w:ascii="Cambria" w:eastAsia="Times New Roman" w:hAnsi="Cambria" w:cs="Times New Roman"/>
      <w:b/>
      <w:bCs/>
      <w:color w:val="4F81BD"/>
      <w:sz w:val="26"/>
      <w:szCs w:val="26"/>
      <w:lang w:val="lv-LV" w:eastAsia="lv-LV"/>
    </w:rPr>
  </w:style>
  <w:style w:type="paragraph" w:styleId="ListParagraph">
    <w:name w:val="List Paragraph"/>
    <w:aliases w:val="Syle 1,Normal bullet 2,Bullet list,Strip,H&amp;P List Paragraph"/>
    <w:basedOn w:val="Normal"/>
    <w:link w:val="ListParagraphChar"/>
    <w:uiPriority w:val="34"/>
    <w:qFormat/>
    <w:rsid w:val="00202940"/>
    <w:pPr>
      <w:ind w:left="720"/>
      <w:contextualSpacing/>
    </w:pPr>
  </w:style>
  <w:style w:type="character" w:customStyle="1" w:styleId="ListParagraphChar">
    <w:name w:val="List Paragraph Char"/>
    <w:aliases w:val="Syle 1 Char,Normal bullet 2 Char,Bullet list Char,Strip Char,H&amp;P List Paragraph Char"/>
    <w:link w:val="ListParagraph"/>
    <w:uiPriority w:val="34"/>
    <w:rsid w:val="00202940"/>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077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564"/>
    <w:rPr>
      <w:rFonts w:ascii="Segoe UI" w:eastAsia="Times New Roman" w:hAnsi="Segoe UI" w:cs="Segoe UI"/>
      <w:sz w:val="18"/>
      <w:szCs w:val="18"/>
      <w:lang w:val="lv-LV" w:eastAsia="lv-LV"/>
    </w:rPr>
  </w:style>
  <w:style w:type="paragraph" w:styleId="EndnoteText">
    <w:name w:val="endnote text"/>
    <w:basedOn w:val="Normal"/>
    <w:link w:val="EndnoteTextChar"/>
    <w:uiPriority w:val="99"/>
    <w:semiHidden/>
    <w:unhideWhenUsed/>
    <w:rsid w:val="00497B80"/>
    <w:rPr>
      <w:sz w:val="20"/>
      <w:szCs w:val="20"/>
    </w:rPr>
  </w:style>
  <w:style w:type="character" w:customStyle="1" w:styleId="EndnoteTextChar">
    <w:name w:val="Endnote Text Char"/>
    <w:basedOn w:val="DefaultParagraphFont"/>
    <w:link w:val="EndnoteText"/>
    <w:uiPriority w:val="99"/>
    <w:semiHidden/>
    <w:rsid w:val="00497B80"/>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497B80"/>
    <w:rPr>
      <w:vertAlign w:val="superscript"/>
    </w:rPr>
  </w:style>
  <w:style w:type="character" w:styleId="CommentReference">
    <w:name w:val="annotation reference"/>
    <w:basedOn w:val="DefaultParagraphFont"/>
    <w:uiPriority w:val="99"/>
    <w:semiHidden/>
    <w:unhideWhenUsed/>
    <w:rsid w:val="00CC3340"/>
    <w:rPr>
      <w:sz w:val="16"/>
      <w:szCs w:val="16"/>
    </w:rPr>
  </w:style>
  <w:style w:type="paragraph" w:styleId="CommentText">
    <w:name w:val="annotation text"/>
    <w:basedOn w:val="Normal"/>
    <w:link w:val="CommentTextChar"/>
    <w:uiPriority w:val="99"/>
    <w:semiHidden/>
    <w:unhideWhenUsed/>
    <w:rsid w:val="00CC3340"/>
    <w:rPr>
      <w:sz w:val="20"/>
      <w:szCs w:val="20"/>
    </w:rPr>
  </w:style>
  <w:style w:type="character" w:customStyle="1" w:styleId="CommentTextChar">
    <w:name w:val="Comment Text Char"/>
    <w:basedOn w:val="DefaultParagraphFont"/>
    <w:link w:val="CommentText"/>
    <w:uiPriority w:val="99"/>
    <w:semiHidden/>
    <w:rsid w:val="00CC3340"/>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C3340"/>
    <w:rPr>
      <w:b/>
      <w:bCs/>
    </w:rPr>
  </w:style>
  <w:style w:type="character" w:customStyle="1" w:styleId="CommentSubjectChar">
    <w:name w:val="Comment Subject Char"/>
    <w:basedOn w:val="CommentTextChar"/>
    <w:link w:val="CommentSubject"/>
    <w:uiPriority w:val="99"/>
    <w:semiHidden/>
    <w:rsid w:val="00CC3340"/>
    <w:rPr>
      <w:rFonts w:ascii="Times New Roman" w:eastAsia="Times New Roman" w:hAnsi="Times New Roman" w:cs="Times New Roman"/>
      <w:b/>
      <w:bCs/>
      <w:sz w:val="20"/>
      <w:szCs w:val="20"/>
      <w:lang w:val="lv-LV" w:eastAsia="lv-LV"/>
    </w:rPr>
  </w:style>
  <w:style w:type="paragraph" w:styleId="Header">
    <w:name w:val="header"/>
    <w:basedOn w:val="Normal"/>
    <w:link w:val="HeaderChar"/>
    <w:uiPriority w:val="99"/>
    <w:unhideWhenUsed/>
    <w:rsid w:val="00DB1414"/>
    <w:pPr>
      <w:tabs>
        <w:tab w:val="center" w:pos="4677"/>
        <w:tab w:val="right" w:pos="9355"/>
      </w:tabs>
    </w:pPr>
  </w:style>
  <w:style w:type="character" w:customStyle="1" w:styleId="HeaderChar">
    <w:name w:val="Header Char"/>
    <w:basedOn w:val="DefaultParagraphFont"/>
    <w:link w:val="Header"/>
    <w:uiPriority w:val="99"/>
    <w:rsid w:val="00DB1414"/>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DB1414"/>
    <w:pPr>
      <w:tabs>
        <w:tab w:val="center" w:pos="4677"/>
        <w:tab w:val="right" w:pos="9355"/>
      </w:tabs>
    </w:pPr>
  </w:style>
  <w:style w:type="character" w:customStyle="1" w:styleId="FooterChar">
    <w:name w:val="Footer Char"/>
    <w:basedOn w:val="DefaultParagraphFont"/>
    <w:link w:val="Footer"/>
    <w:uiPriority w:val="99"/>
    <w:rsid w:val="00DB1414"/>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ir</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ir</Vai_x0020_ir_x0020_paredz_x0113_ta_x0020_l_x012b_guma_x0020_izpildes_x0020_garantija>
    <Iepirkuma_x0020_nosaukums xmlns="049cb193-8b0f-45a4-8aca-8f1df3939222" xsi:nil="true"/>
    <Iepirkuma_x0020_numurs xmlns="049cb193-8b0f-45a4-8aca-8f1df3939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24DCA6EBC353F459BF0D60C63F66D10" ma:contentTypeVersion="11" ma:contentTypeDescription="Создание документа." ma:contentTypeScope="" ma:versionID="c5b2f52d5ac385968e6780172c613003">
  <xsd:schema xmlns:xsd="http://www.w3.org/2001/XMLSchema" xmlns:xs="http://www.w3.org/2001/XMLSchema" xmlns:p="http://schemas.microsoft.com/office/2006/metadata/properties" xmlns:ns2="049cb193-8b0f-45a4-8aca-8f1df3939222" targetNamespace="http://schemas.microsoft.com/office/2006/metadata/properties" ma:root="true" ma:fieldsID="011db60777c50cfcca8c514b0ea98762"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85B2F-BE82-4455-AB34-73C5F09E3E11}">
  <ds:schemaRefs>
    <ds:schemaRef ds:uri="http://schemas.microsoft.com/sharepoint/v3/contenttype/forms"/>
  </ds:schemaRefs>
</ds:datastoreItem>
</file>

<file path=customXml/itemProps2.xml><?xml version="1.0" encoding="utf-8"?>
<ds:datastoreItem xmlns:ds="http://schemas.openxmlformats.org/officeDocument/2006/customXml" ds:itemID="{5199403D-E653-4A94-BEF8-836EB79FAABD}">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49cb193-8b0f-45a4-8aca-8f1df3939222"/>
    <ds:schemaRef ds:uri="http://www.w3.org/XML/1998/namespace"/>
  </ds:schemaRefs>
</ds:datastoreItem>
</file>

<file path=customXml/itemProps3.xml><?xml version="1.0" encoding="utf-8"?>
<ds:datastoreItem xmlns:ds="http://schemas.openxmlformats.org/officeDocument/2006/customXml" ds:itemID="{0F291F05-B6B6-4365-B06C-1F5FD6E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11866</Words>
  <Characters>6765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Miglane</dc:creator>
  <cp:keywords/>
  <dc:description/>
  <cp:lastModifiedBy>Julija Meinerte</cp:lastModifiedBy>
  <cp:revision>2</cp:revision>
  <dcterms:created xsi:type="dcterms:W3CDTF">2018-05-03T09:59:00Z</dcterms:created>
  <dcterms:modified xsi:type="dcterms:W3CDTF">2018-05-03T09:59:00Z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